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D1A4" w14:textId="40114C48" w:rsidR="00351C36" w:rsidRPr="00351C36" w:rsidRDefault="00351C36" w:rsidP="00351C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351C36">
        <w:rPr>
          <w:rFonts w:ascii="Times New Roman" w:hAnsi="Times New Roman" w:cs="Times New Roman"/>
          <w:b/>
        </w:rPr>
        <w:t xml:space="preserve">ACTE DE MISE EN PLACE PAR DÉCISION UNILATÉRALE DE L’EMPLOYEUR D’UN REGIME COMPLEMENTAIRE COLLECTIF ET OBLIGATOIRE « </w:t>
      </w:r>
      <w:r w:rsidR="005F64DD">
        <w:rPr>
          <w:rFonts w:ascii="Times New Roman" w:hAnsi="Times New Roman" w:cs="Times New Roman"/>
          <w:b/>
        </w:rPr>
        <w:t>PREVOYANCE</w:t>
      </w:r>
      <w:r w:rsidRPr="00351C36">
        <w:rPr>
          <w:rFonts w:ascii="Times New Roman" w:hAnsi="Times New Roman" w:cs="Times New Roman"/>
          <w:b/>
        </w:rPr>
        <w:t xml:space="preserve"> »</w:t>
      </w:r>
    </w:p>
    <w:p w14:paraId="0A095F84" w14:textId="77777777" w:rsidR="00351C36" w:rsidRPr="00351C36" w:rsidRDefault="00351C36" w:rsidP="00351C36">
      <w:pPr>
        <w:rPr>
          <w:rFonts w:ascii="Times New Roman" w:hAnsi="Times New Roman" w:cs="Times New Roman"/>
        </w:rPr>
      </w:pPr>
    </w:p>
    <w:p w14:paraId="24A20F4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Raison sociale de l’entreprise : [XXX]</w:t>
      </w:r>
    </w:p>
    <w:p w14:paraId="782FE69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Dont le siège social est situé à : [XXX]</w:t>
      </w:r>
    </w:p>
    <w:p w14:paraId="60AE63B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N° de SIRET : [XXX]</w:t>
      </w:r>
    </w:p>
    <w:p w14:paraId="1D33794F"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Représentée par : [XXX], dûment habilité ;</w:t>
      </w:r>
    </w:p>
    <w:p w14:paraId="5AC196C7" w14:textId="77777777" w:rsidR="00351C36" w:rsidRPr="00351C36" w:rsidRDefault="00351C36" w:rsidP="00351C36">
      <w:pPr>
        <w:rPr>
          <w:rFonts w:ascii="Times New Roman" w:hAnsi="Times New Roman" w:cs="Times New Roman"/>
        </w:rPr>
      </w:pPr>
    </w:p>
    <w:p w14:paraId="4FC22A48" w14:textId="2A4EE563" w:rsidR="00351C36" w:rsidRPr="00351C36" w:rsidRDefault="00351C36" w:rsidP="00351C36">
      <w:pPr>
        <w:rPr>
          <w:rFonts w:ascii="Times New Roman" w:hAnsi="Times New Roman" w:cs="Times New Roman"/>
        </w:rPr>
      </w:pPr>
      <w:r>
        <w:rPr>
          <w:rFonts w:ascii="Times New Roman" w:hAnsi="Times New Roman" w:cs="Times New Roman"/>
        </w:rPr>
        <w:t>D</w:t>
      </w:r>
      <w:r w:rsidRPr="00351C36">
        <w:rPr>
          <w:rFonts w:ascii="Times New Roman" w:hAnsi="Times New Roman" w:cs="Times New Roman"/>
        </w:rPr>
        <w:t xml:space="preserve">écide de mettre en place un régime collectif </w:t>
      </w:r>
      <w:r w:rsidR="005F64DD">
        <w:rPr>
          <w:rFonts w:ascii="Times New Roman" w:hAnsi="Times New Roman" w:cs="Times New Roman"/>
        </w:rPr>
        <w:t>de</w:t>
      </w:r>
      <w:r w:rsidRPr="00351C36">
        <w:rPr>
          <w:rFonts w:ascii="Times New Roman" w:hAnsi="Times New Roman" w:cs="Times New Roman"/>
        </w:rPr>
        <w:t xml:space="preserve"> </w:t>
      </w:r>
      <w:r w:rsidR="005F64DD">
        <w:rPr>
          <w:rFonts w:ascii="Times New Roman" w:hAnsi="Times New Roman" w:cs="Times New Roman"/>
        </w:rPr>
        <w:t>prévoyance</w:t>
      </w:r>
      <w:r w:rsidRPr="00351C36">
        <w:rPr>
          <w:rFonts w:ascii="Times New Roman" w:hAnsi="Times New Roman" w:cs="Times New Roman"/>
        </w:rPr>
        <w:t xml:space="preserve"> </w:t>
      </w:r>
      <w:r w:rsidR="005F64DD">
        <w:rPr>
          <w:rFonts w:ascii="Times New Roman" w:hAnsi="Times New Roman" w:cs="Times New Roman"/>
        </w:rPr>
        <w:t xml:space="preserve">complémentaire </w:t>
      </w:r>
      <w:r w:rsidRPr="00351C36">
        <w:rPr>
          <w:rFonts w:ascii="Times New Roman" w:hAnsi="Times New Roman" w:cs="Times New Roman"/>
        </w:rPr>
        <w:t>à adhésion obligatoire, conformément aux articles L. 911-1 et suivants du Code de la Sécurité sociale.</w:t>
      </w:r>
    </w:p>
    <w:p w14:paraId="66DCEBC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 mise en place de ce régime collectif a fait l’objet, au préalable, d’une information et d’une consultation du comité d’entreprise (article R.2323-1-13 du Code du travail).</w:t>
      </w:r>
    </w:p>
    <w:p w14:paraId="444D8F5A" w14:textId="77777777" w:rsidR="00351C36" w:rsidRDefault="00351C36" w:rsidP="00351C36">
      <w:pPr>
        <w:rPr>
          <w:rFonts w:ascii="Times New Roman" w:hAnsi="Times New Roman" w:cs="Times New Roman"/>
        </w:rPr>
      </w:pPr>
    </w:p>
    <w:p w14:paraId="6E813EAB" w14:textId="77777777" w:rsidR="00351C36" w:rsidRPr="00351C36" w:rsidRDefault="00351C36" w:rsidP="005F64DD">
      <w:pPr>
        <w:jc w:val="both"/>
        <w:rPr>
          <w:rFonts w:ascii="Times New Roman" w:hAnsi="Times New Roman" w:cs="Times New Roman"/>
          <w:b/>
        </w:rPr>
      </w:pPr>
      <w:r w:rsidRPr="00351C36">
        <w:rPr>
          <w:rFonts w:ascii="Times New Roman" w:hAnsi="Times New Roman" w:cs="Times New Roman"/>
          <w:b/>
        </w:rPr>
        <w:t xml:space="preserve">Article 1 – Contrat d’assurance collectif </w:t>
      </w:r>
    </w:p>
    <w:p w14:paraId="6F4E1131" w14:textId="77777777" w:rsidR="00351C36" w:rsidRPr="00351C36" w:rsidRDefault="00351C36" w:rsidP="005F64DD">
      <w:pPr>
        <w:jc w:val="both"/>
        <w:rPr>
          <w:rFonts w:ascii="Times New Roman" w:hAnsi="Times New Roman" w:cs="Times New Roman"/>
        </w:rPr>
      </w:pPr>
      <w:r w:rsidRPr="00351C36">
        <w:rPr>
          <w:rFonts w:ascii="Times New Roman" w:hAnsi="Times New Roman" w:cs="Times New Roman"/>
        </w:rPr>
        <w:t>La couverture des risques définis ci-dessous est confiée à un organisme d’assurance régulièrement habilité.</w:t>
      </w:r>
    </w:p>
    <w:p w14:paraId="20F6745F" w14:textId="77777777" w:rsidR="00351C36" w:rsidRPr="00351C36" w:rsidRDefault="00351C36" w:rsidP="005F64DD">
      <w:pPr>
        <w:jc w:val="both"/>
        <w:rPr>
          <w:rFonts w:ascii="Times New Roman" w:hAnsi="Times New Roman" w:cs="Times New Roman"/>
        </w:rPr>
      </w:pPr>
      <w:r w:rsidRPr="00351C36">
        <w:rPr>
          <w:rFonts w:ascii="Times New Roman" w:hAnsi="Times New Roman" w:cs="Times New Roman"/>
        </w:rPr>
        <w:t>Le choix de cet organisme peut être réexaminé dans les mêmes formes que celles de la présente décision unilatérale (ou dans une des autres formes prévues à l’article L. 911-1 du Code de la Sécurité sociale), selon une périodicité qui ne peut excéder les 5 ans fixés par l’article L. 912-2 du Code de la sécurité sociale.</w:t>
      </w:r>
    </w:p>
    <w:p w14:paraId="29DB25D2" w14:textId="77777777" w:rsidR="00351C36" w:rsidRPr="00351C36" w:rsidRDefault="00351C36" w:rsidP="005F64DD">
      <w:pPr>
        <w:jc w:val="both"/>
        <w:rPr>
          <w:rFonts w:ascii="Times New Roman" w:hAnsi="Times New Roman" w:cs="Times New Roman"/>
        </w:rPr>
      </w:pPr>
      <w:r w:rsidRPr="00351C36">
        <w:rPr>
          <w:rFonts w:ascii="Times New Roman" w:hAnsi="Times New Roman" w:cs="Times New Roman"/>
        </w:rPr>
        <w:t>Ces dispositions n’interdisent pas, avant cette date, la modification, la résiliation ou le non-renouvellement par l’employeur du contrat d’assurance collective, et la modification corrélative de la présente décision.</w:t>
      </w:r>
    </w:p>
    <w:p w14:paraId="5746C3CD" w14:textId="77777777" w:rsidR="00351C36" w:rsidRPr="00351C36" w:rsidRDefault="00351C36" w:rsidP="00351C36">
      <w:pPr>
        <w:rPr>
          <w:rFonts w:ascii="Times New Roman" w:hAnsi="Times New Roman" w:cs="Times New Roman"/>
        </w:rPr>
      </w:pPr>
    </w:p>
    <w:p w14:paraId="50D2797F"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2 – Bénéficiaires</w:t>
      </w:r>
    </w:p>
    <w:p w14:paraId="358BD7CD" w14:textId="77777777" w:rsidR="00351C36" w:rsidRPr="00351C36" w:rsidRDefault="00351C36" w:rsidP="00351C36">
      <w:pPr>
        <w:rPr>
          <w:rFonts w:ascii="Times New Roman" w:hAnsi="Times New Roman" w:cs="Times New Roman"/>
        </w:rPr>
      </w:pPr>
      <w:r w:rsidRPr="00351C36">
        <w:rPr>
          <w:rFonts w:ascii="Times New Roman" w:hAnsi="Times New Roman" w:cs="Times New Roman"/>
          <w:highlight w:val="yellow"/>
        </w:rPr>
        <w:t>Tous les membres du personnel de la Société sont bénéficiaires du régime.</w:t>
      </w:r>
      <w:r w:rsidRPr="00351C36">
        <w:rPr>
          <w:rFonts w:ascii="Times New Roman" w:hAnsi="Times New Roman" w:cs="Times New Roman"/>
        </w:rPr>
        <w:t xml:space="preserve"> </w:t>
      </w:r>
    </w:p>
    <w:p w14:paraId="50E2A51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L’ensemble des salariés de l’entreprise est obligatoirement adhérent au régime instauré, dès la prise d’effet du contrat collectif complémentaire santé. </w:t>
      </w:r>
    </w:p>
    <w:p w14:paraId="21E375F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salariés concernés ne pourront s’opposer au précompte de leur quote-part de cotisations.</w:t>
      </w:r>
    </w:p>
    <w:p w14:paraId="2E3130B7" w14:textId="77777777" w:rsidR="00351C36" w:rsidRPr="00351C36" w:rsidRDefault="00351C36" w:rsidP="00351C36">
      <w:pPr>
        <w:rPr>
          <w:rFonts w:ascii="Times New Roman" w:hAnsi="Times New Roman" w:cs="Times New Roman"/>
        </w:rPr>
      </w:pPr>
      <w:r w:rsidRPr="00351C36">
        <w:rPr>
          <w:rFonts w:ascii="Times New Roman" w:hAnsi="Times New Roman" w:cs="Times New Roman"/>
          <w:highlight w:val="green"/>
        </w:rPr>
        <w:t>Le présent régime bénéficie à la catégorie de personnel suivante : ___________________</w:t>
      </w:r>
    </w:p>
    <w:p w14:paraId="3026A7DC" w14:textId="77777777" w:rsidR="00351C36" w:rsidRPr="00351C36" w:rsidRDefault="00351C36" w:rsidP="00351C36">
      <w:pPr>
        <w:rPr>
          <w:rFonts w:ascii="Times New Roman" w:hAnsi="Times New Roman" w:cs="Times New Roman"/>
        </w:rPr>
      </w:pPr>
    </w:p>
    <w:p w14:paraId="5602726B"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3 - Caractère obligatoire de l’adhésion</w:t>
      </w:r>
    </w:p>
    <w:p w14:paraId="36EC685C"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Tous les membres du personnel entrant dans la définition figurant à l’Article 2 ci-dessus sont obligatoirement adhérents au régime mis en place.</w:t>
      </w:r>
    </w:p>
    <w:p w14:paraId="266C641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Cette obligation concerne les membres du personnel présents au moment de la mise en place du régime et ceux qui viendraient ultérieurement à faire partie de ladite définition. </w:t>
      </w:r>
    </w:p>
    <w:p w14:paraId="2747C76E" w14:textId="77777777" w:rsidR="00351C36" w:rsidRPr="00351C36" w:rsidRDefault="00351C36" w:rsidP="00351C36">
      <w:pPr>
        <w:rPr>
          <w:rFonts w:ascii="Times New Roman" w:hAnsi="Times New Roman" w:cs="Times New Roman"/>
        </w:rPr>
      </w:pPr>
    </w:p>
    <w:p w14:paraId="3BE6939B" w14:textId="77777777" w:rsidR="00351C36" w:rsidRPr="00351C36" w:rsidRDefault="00351C36" w:rsidP="00351C36">
      <w:pPr>
        <w:rPr>
          <w:rFonts w:ascii="Times New Roman" w:hAnsi="Times New Roman" w:cs="Times New Roman"/>
        </w:rPr>
      </w:pPr>
    </w:p>
    <w:p w14:paraId="17B974DB"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4 – Prestations servies</w:t>
      </w:r>
    </w:p>
    <w:p w14:paraId="40C4BD57"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prestati</w:t>
      </w:r>
      <w:r>
        <w:rPr>
          <w:rFonts w:ascii="Times New Roman" w:hAnsi="Times New Roman" w:cs="Times New Roman"/>
        </w:rPr>
        <w:t xml:space="preserve">ons prévues au présent régime </w:t>
      </w:r>
      <w:r w:rsidRPr="00351C36">
        <w:rPr>
          <w:rFonts w:ascii="Times New Roman" w:hAnsi="Times New Roman" w:cs="Times New Roman"/>
        </w:rPr>
        <w:t>sont garanties par l'organisme assureur</w:t>
      </w:r>
      <w:r>
        <w:rPr>
          <w:rFonts w:ascii="Times New Roman" w:hAnsi="Times New Roman" w:cs="Times New Roman"/>
        </w:rPr>
        <w:t xml:space="preserve"> et </w:t>
      </w:r>
      <w:r w:rsidRPr="00351C36">
        <w:rPr>
          <w:rFonts w:ascii="Times New Roman" w:hAnsi="Times New Roman" w:cs="Times New Roman"/>
        </w:rPr>
        <w:t>ne constituent pas un engagement de la société qui n'est tenue qu'au paiement des cotisations.</w:t>
      </w:r>
    </w:p>
    <w:p w14:paraId="56A08CE5" w14:textId="35216B2B" w:rsidR="00351C36" w:rsidRDefault="00351C36" w:rsidP="00351C36">
      <w:pPr>
        <w:rPr>
          <w:rFonts w:ascii="Times New Roman" w:hAnsi="Times New Roman" w:cs="Times New Roman"/>
        </w:rPr>
      </w:pPr>
      <w:r w:rsidRPr="00351C36">
        <w:rPr>
          <w:rFonts w:ascii="Times New Roman" w:hAnsi="Times New Roman" w:cs="Times New Roman"/>
        </w:rPr>
        <w:t>Ces prestations ainsi que leurs conditions et modalités de mise en œuvre, font l’objet d’une description dans le contrat d’assurance précité ainsi que dans la notice d’information et son annexe remise à chaque adhérent.</w:t>
      </w:r>
    </w:p>
    <w:p w14:paraId="7591D659" w14:textId="3325D3DD" w:rsidR="005F64DD" w:rsidRPr="005F64DD" w:rsidRDefault="005F64DD" w:rsidP="005F64DD">
      <w:pPr>
        <w:rPr>
          <w:rFonts w:ascii="Times New Roman" w:hAnsi="Times New Roman" w:cs="Times New Roman"/>
        </w:rPr>
      </w:pPr>
      <w:r w:rsidRPr="005F64DD">
        <w:rPr>
          <w:rFonts w:ascii="Times New Roman" w:hAnsi="Times New Roman" w:cs="Times New Roman"/>
        </w:rPr>
        <w:t>Conformément à l'article L. 912-3 du Code de la Sécurité Sociale, les rentes en cours de service à la date de changement d'organisme assureur (y compris les prestations décès prenant la forme de rente), continueront à être revalorisées.</w:t>
      </w:r>
    </w:p>
    <w:p w14:paraId="76D91235" w14:textId="77777777" w:rsidR="005F64DD" w:rsidRPr="005F64DD" w:rsidRDefault="005F64DD" w:rsidP="005F64DD">
      <w:pPr>
        <w:rPr>
          <w:rFonts w:ascii="Times New Roman" w:hAnsi="Times New Roman" w:cs="Times New Roman"/>
        </w:rPr>
      </w:pPr>
      <w:r w:rsidRPr="005F64DD">
        <w:rPr>
          <w:rFonts w:ascii="Times New Roman" w:hAnsi="Times New Roman" w:cs="Times New Roman"/>
        </w:rPr>
        <w:t>Les garanties décès seront également maintenues au profit des bénéficiaires de rentes d’incapacité de travail ou d’invalidité lors de la résiliation du contrat d'assurance, étant précisé que la revalorisation des bases de calcul des prestations décès devra être au moins égale à celle prévue par le contrat résilié.</w:t>
      </w:r>
    </w:p>
    <w:p w14:paraId="5E193386" w14:textId="0F1EFEE8" w:rsidR="005F64DD" w:rsidRPr="00351C36" w:rsidRDefault="005F64DD" w:rsidP="005F64DD">
      <w:pPr>
        <w:rPr>
          <w:rFonts w:ascii="Times New Roman" w:hAnsi="Times New Roman" w:cs="Times New Roman"/>
        </w:rPr>
      </w:pPr>
      <w:r w:rsidRPr="005F64DD">
        <w:rPr>
          <w:rFonts w:ascii="Times New Roman" w:hAnsi="Times New Roman" w:cs="Times New Roman"/>
        </w:rPr>
        <w:t>Ces engagements seront couverts par l’ancien ou le nouvel organisme assureur.</w:t>
      </w:r>
    </w:p>
    <w:p w14:paraId="684A024F" w14:textId="77777777" w:rsidR="00351C36" w:rsidRPr="00351C36" w:rsidRDefault="00351C36" w:rsidP="00351C36">
      <w:pPr>
        <w:rPr>
          <w:rFonts w:ascii="Times New Roman" w:hAnsi="Times New Roman" w:cs="Times New Roman"/>
        </w:rPr>
      </w:pPr>
    </w:p>
    <w:p w14:paraId="7A4777B9"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5 - Financement</w:t>
      </w:r>
    </w:p>
    <w:p w14:paraId="10EDE22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5.1 Cotisation </w:t>
      </w:r>
    </w:p>
    <w:p w14:paraId="50E633D6" w14:textId="738C9654" w:rsidR="009F7DAC" w:rsidRDefault="009F7DAC" w:rsidP="00351C36">
      <w:pPr>
        <w:rPr>
          <w:rFonts w:ascii="Times New Roman" w:hAnsi="Times New Roman" w:cs="Times New Roman"/>
        </w:rPr>
      </w:pPr>
      <w:r w:rsidRPr="009F7DAC">
        <w:rPr>
          <w:rFonts w:ascii="Times New Roman" w:hAnsi="Times New Roman" w:cs="Times New Roman"/>
        </w:rPr>
        <w:t>La cotisation globale servant au financement du contrat d'assurance précitée est fixée dans le contrat d'assurance collective figurant en annexe du présent document. La cotisation est prise en charge par l’employeur dans les proportions suivantes :</w:t>
      </w:r>
    </w:p>
    <w:p w14:paraId="73700E92" w14:textId="77777777" w:rsidR="009F7DAC" w:rsidRDefault="009F7DAC" w:rsidP="00351C36">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80"/>
        <w:gridCol w:w="1780"/>
      </w:tblGrid>
      <w:tr w:rsidR="009F7DAC" w:rsidRPr="00C350AF" w14:paraId="551DDAA3" w14:textId="77777777" w:rsidTr="00A57FEA">
        <w:trPr>
          <w:trHeight w:val="255"/>
          <w:jc w:val="center"/>
        </w:trPr>
        <w:tc>
          <w:tcPr>
            <w:tcW w:w="2235" w:type="dxa"/>
            <w:vMerge w:val="restart"/>
            <w:shd w:val="clear" w:color="auto" w:fill="auto"/>
            <w:noWrap/>
            <w:hideMark/>
          </w:tcPr>
          <w:p w14:paraId="742F5D21"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b/>
                <w:bCs/>
              </w:rPr>
              <w:t xml:space="preserve">Assiette : </w:t>
            </w:r>
          </w:p>
          <w:p w14:paraId="5814BF9C" w14:textId="77777777" w:rsidR="009F7DAC" w:rsidRPr="009F7DAC" w:rsidRDefault="009F7DAC" w:rsidP="00A57FEA">
            <w:pPr>
              <w:jc w:val="center"/>
              <w:rPr>
                <w:rFonts w:ascii="Times New Roman" w:hAnsi="Times New Roman" w:cs="Times New Roman"/>
              </w:rPr>
            </w:pP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IF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BASE_COTISATION </w:instrText>
            </w:r>
            <w:r w:rsidRPr="009F7DAC">
              <w:rPr>
                <w:rFonts w:ascii="Times New Roman" w:hAnsi="Times New Roman" w:cs="Times New Roman"/>
                <w:noProof/>
              </w:rPr>
              <w:fldChar w:fldCharType="separate"/>
            </w:r>
            <w:r w:rsidRPr="009F7DAC">
              <w:rPr>
                <w:rFonts w:ascii="Times New Roman" w:hAnsi="Times New Roman" w:cs="Times New Roman"/>
                <w:noProof/>
              </w:rPr>
              <w:instrText>Salaire</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 "Salaire" "Tranches de salaire" "Plafond Mensuel Sécurité Sociale" </w:instrText>
            </w:r>
            <w:r w:rsidRPr="009F7DAC">
              <w:rPr>
                <w:rFonts w:ascii="Times New Roman" w:hAnsi="Times New Roman" w:cs="Times New Roman"/>
                <w:noProof/>
              </w:rPr>
              <w:fldChar w:fldCharType="separate"/>
            </w:r>
            <w:r w:rsidRPr="009F7DAC">
              <w:rPr>
                <w:rFonts w:ascii="Times New Roman" w:hAnsi="Times New Roman" w:cs="Times New Roman"/>
                <w:noProof/>
              </w:rPr>
              <w:t>Tranches de salaire</w:t>
            </w:r>
            <w:r w:rsidRPr="009F7DAC">
              <w:rPr>
                <w:rFonts w:ascii="Times New Roman" w:hAnsi="Times New Roman" w:cs="Times New Roman"/>
                <w:noProof/>
              </w:rPr>
              <w:fldChar w:fldCharType="end"/>
            </w:r>
          </w:p>
        </w:tc>
        <w:tc>
          <w:tcPr>
            <w:tcW w:w="3660" w:type="dxa"/>
            <w:gridSpan w:val="2"/>
            <w:shd w:val="clear" w:color="auto" w:fill="auto"/>
            <w:noWrap/>
            <w:hideMark/>
          </w:tcPr>
          <w:p w14:paraId="2F07B0FE"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b/>
                <w:bCs/>
              </w:rPr>
              <w:t>Répartition des cotisations</w:t>
            </w:r>
          </w:p>
        </w:tc>
      </w:tr>
      <w:tr w:rsidR="009F7DAC" w:rsidRPr="00C350AF" w14:paraId="58FAEEF5" w14:textId="77777777" w:rsidTr="00A57FEA">
        <w:trPr>
          <w:trHeight w:val="255"/>
          <w:jc w:val="center"/>
        </w:trPr>
        <w:tc>
          <w:tcPr>
            <w:tcW w:w="2235" w:type="dxa"/>
            <w:vMerge/>
            <w:shd w:val="clear" w:color="auto" w:fill="auto"/>
            <w:noWrap/>
            <w:hideMark/>
          </w:tcPr>
          <w:p w14:paraId="75597B4C" w14:textId="77777777" w:rsidR="009F7DAC" w:rsidRPr="009F7DAC" w:rsidRDefault="009F7DAC" w:rsidP="00A57FEA">
            <w:pPr>
              <w:jc w:val="center"/>
              <w:rPr>
                <w:rFonts w:ascii="Times New Roman" w:hAnsi="Times New Roman" w:cs="Times New Roman"/>
                <w:b/>
                <w:bCs/>
              </w:rPr>
            </w:pPr>
          </w:p>
        </w:tc>
        <w:tc>
          <w:tcPr>
            <w:tcW w:w="1880" w:type="dxa"/>
            <w:shd w:val="clear" w:color="auto" w:fill="auto"/>
            <w:noWrap/>
            <w:hideMark/>
          </w:tcPr>
          <w:p w14:paraId="04DC1BE2"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b/>
                <w:bCs/>
              </w:rPr>
              <w:t>Taux employeur</w:t>
            </w:r>
          </w:p>
        </w:tc>
        <w:tc>
          <w:tcPr>
            <w:tcW w:w="1780" w:type="dxa"/>
            <w:shd w:val="clear" w:color="auto" w:fill="auto"/>
            <w:noWrap/>
            <w:hideMark/>
          </w:tcPr>
          <w:p w14:paraId="0B265797"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b/>
                <w:bCs/>
              </w:rPr>
              <w:t>Taux personnel</w:t>
            </w:r>
          </w:p>
        </w:tc>
      </w:tr>
      <w:tr w:rsidR="009F7DAC" w:rsidRPr="00C350AF" w14:paraId="2778B140" w14:textId="77777777" w:rsidTr="00A57FEA">
        <w:trPr>
          <w:trHeight w:val="255"/>
          <w:jc w:val="center"/>
        </w:trPr>
        <w:tc>
          <w:tcPr>
            <w:tcW w:w="2235" w:type="dxa"/>
            <w:shd w:val="clear" w:color="auto" w:fill="auto"/>
            <w:noWrap/>
            <w:hideMark/>
          </w:tcPr>
          <w:p w14:paraId="2DAE0233"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IF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BASE_COTISATION </w:instrText>
            </w:r>
            <w:r w:rsidRPr="009F7DAC">
              <w:rPr>
                <w:rFonts w:ascii="Times New Roman" w:hAnsi="Times New Roman" w:cs="Times New Roman"/>
                <w:noProof/>
              </w:rPr>
              <w:fldChar w:fldCharType="separate"/>
            </w:r>
            <w:r w:rsidRPr="009F7DAC">
              <w:rPr>
                <w:rFonts w:ascii="Times New Roman" w:hAnsi="Times New Roman" w:cs="Times New Roman"/>
                <w:noProof/>
              </w:rPr>
              <w:instrText>Salaire</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 "Salaire" "T1" "PMSS"  </w:instrText>
            </w:r>
            <w:r w:rsidRPr="009F7DAC">
              <w:rPr>
                <w:rFonts w:ascii="Times New Roman" w:hAnsi="Times New Roman" w:cs="Times New Roman"/>
                <w:noProof/>
              </w:rPr>
              <w:fldChar w:fldCharType="separate"/>
            </w:r>
            <w:r w:rsidRPr="009F7DAC">
              <w:rPr>
                <w:rFonts w:ascii="Times New Roman" w:hAnsi="Times New Roman" w:cs="Times New Roman"/>
                <w:noProof/>
              </w:rPr>
              <w:t>T1</w:t>
            </w:r>
            <w:r w:rsidRPr="009F7DAC">
              <w:rPr>
                <w:rFonts w:ascii="Times New Roman" w:hAnsi="Times New Roman" w:cs="Times New Roman"/>
                <w:noProof/>
              </w:rPr>
              <w:fldChar w:fldCharType="end"/>
            </w:r>
          </w:p>
        </w:tc>
        <w:tc>
          <w:tcPr>
            <w:tcW w:w="1880" w:type="dxa"/>
            <w:shd w:val="clear" w:color="auto" w:fill="auto"/>
            <w:noWrap/>
            <w:hideMark/>
          </w:tcPr>
          <w:p w14:paraId="0797262A" w14:textId="77777777" w:rsidR="009F7DAC" w:rsidRPr="009F7DAC" w:rsidRDefault="009F7DAC" w:rsidP="00A57FEA">
            <w:pPr>
              <w:jc w:val="right"/>
              <w:rPr>
                <w:rFonts w:ascii="Times New Roman" w:hAnsi="Times New Roman" w:cs="Times New Roman"/>
              </w:rPr>
            </w:pP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IF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BASE_COTISATION </w:instrText>
            </w:r>
            <w:r w:rsidRPr="009F7DAC">
              <w:rPr>
                <w:rFonts w:ascii="Times New Roman" w:hAnsi="Times New Roman" w:cs="Times New Roman"/>
                <w:noProof/>
              </w:rPr>
              <w:fldChar w:fldCharType="separate"/>
            </w:r>
            <w:r w:rsidRPr="009F7DAC">
              <w:rPr>
                <w:rFonts w:ascii="Times New Roman" w:hAnsi="Times New Roman" w:cs="Times New Roman"/>
                <w:noProof/>
              </w:rPr>
              <w:instrText>Salaire</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 "Salaire"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FIN_ENT_TA </w:instrText>
            </w:r>
            <w:r w:rsidRPr="009F7DAC">
              <w:rPr>
                <w:rFonts w:ascii="Times New Roman" w:hAnsi="Times New Roman" w:cs="Times New Roman"/>
                <w:noProof/>
              </w:rPr>
              <w:fldChar w:fldCharType="separate"/>
            </w:r>
            <w:r w:rsidRPr="009F7DAC">
              <w:rPr>
                <w:rFonts w:ascii="Times New Roman" w:hAnsi="Times New Roman" w:cs="Times New Roman"/>
                <w:noProof/>
              </w:rPr>
              <w:instrText>69</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FIN_ENT_PMSS </w:instrText>
            </w:r>
            <w:r w:rsidRPr="009F7DAC">
              <w:rPr>
                <w:rFonts w:ascii="Times New Roman" w:hAnsi="Times New Roman" w:cs="Times New Roman"/>
                <w:noProof/>
              </w:rPr>
              <w:fldChar w:fldCharType="separate"/>
            </w:r>
            <w:r w:rsidRPr="009F7DAC">
              <w:rPr>
                <w:rFonts w:ascii="Times New Roman" w:hAnsi="Times New Roman" w:cs="Times New Roman"/>
                <w:noProof/>
              </w:rPr>
              <w:instrText>0,5</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w:instrText>
            </w:r>
            <w:r w:rsidRPr="009F7DAC">
              <w:rPr>
                <w:rFonts w:ascii="Times New Roman" w:hAnsi="Times New Roman" w:cs="Times New Roman"/>
                <w:noProof/>
              </w:rPr>
              <w:fldChar w:fldCharType="separate"/>
            </w:r>
            <w:r w:rsidRPr="009F7DAC">
              <w:rPr>
                <w:rFonts w:ascii="Times New Roman" w:hAnsi="Times New Roman" w:cs="Times New Roman"/>
                <w:noProof/>
              </w:rPr>
              <w:t>69</w:t>
            </w:r>
            <w:r w:rsidRPr="009F7DAC">
              <w:rPr>
                <w:rFonts w:ascii="Times New Roman" w:hAnsi="Times New Roman" w:cs="Times New Roman"/>
                <w:noProof/>
              </w:rPr>
              <w:fldChar w:fldCharType="end"/>
            </w:r>
            <w:r w:rsidRPr="009F7DAC">
              <w:rPr>
                <w:rFonts w:ascii="Times New Roman" w:hAnsi="Times New Roman" w:cs="Times New Roman"/>
                <w:noProof/>
              </w:rPr>
              <w:t>%</w:t>
            </w:r>
            <w:r w:rsidRPr="009F7DAC">
              <w:rPr>
                <w:rFonts w:ascii="Times New Roman" w:hAnsi="Times New Roman" w:cs="Times New Roman"/>
              </w:rPr>
              <w:t xml:space="preserve"> </w:t>
            </w:r>
          </w:p>
        </w:tc>
        <w:tc>
          <w:tcPr>
            <w:tcW w:w="1780" w:type="dxa"/>
            <w:shd w:val="clear" w:color="auto" w:fill="auto"/>
            <w:noWrap/>
            <w:hideMark/>
          </w:tcPr>
          <w:p w14:paraId="4C9FBF3F" w14:textId="77777777" w:rsidR="009F7DAC" w:rsidRPr="009F7DAC" w:rsidRDefault="009F7DAC" w:rsidP="00A57FEA">
            <w:pPr>
              <w:jc w:val="right"/>
              <w:rPr>
                <w:rFonts w:ascii="Times New Roman" w:hAnsi="Times New Roman" w:cs="Times New Roman"/>
              </w:rPr>
            </w:pP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IF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BASE_COTISATION </w:instrText>
            </w:r>
            <w:r w:rsidRPr="009F7DAC">
              <w:rPr>
                <w:rFonts w:ascii="Times New Roman" w:hAnsi="Times New Roman" w:cs="Times New Roman"/>
                <w:noProof/>
              </w:rPr>
              <w:fldChar w:fldCharType="separate"/>
            </w:r>
            <w:r w:rsidRPr="009F7DAC">
              <w:rPr>
                <w:rFonts w:ascii="Times New Roman" w:hAnsi="Times New Roman" w:cs="Times New Roman"/>
                <w:noProof/>
              </w:rPr>
              <w:instrText>Salaire</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 "Salaire"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FIN_SAL_TA </w:instrText>
            </w:r>
            <w:r w:rsidRPr="009F7DAC">
              <w:rPr>
                <w:rFonts w:ascii="Times New Roman" w:hAnsi="Times New Roman" w:cs="Times New Roman"/>
                <w:noProof/>
              </w:rPr>
              <w:fldChar w:fldCharType="separate"/>
            </w:r>
            <w:r w:rsidRPr="009F7DAC">
              <w:rPr>
                <w:rFonts w:ascii="Times New Roman" w:hAnsi="Times New Roman" w:cs="Times New Roman"/>
                <w:noProof/>
              </w:rPr>
              <w:instrText>31</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w:instrText>
            </w:r>
            <w:r w:rsidRPr="009F7DAC">
              <w:rPr>
                <w:rFonts w:ascii="Times New Roman" w:hAnsi="Times New Roman" w:cs="Times New Roman"/>
                <w:noProof/>
              </w:rPr>
              <w:fldChar w:fldCharType="begin"/>
            </w:r>
            <w:r w:rsidRPr="009F7DAC">
              <w:rPr>
                <w:rFonts w:ascii="Times New Roman" w:hAnsi="Times New Roman" w:cs="Times New Roman"/>
                <w:noProof/>
              </w:rPr>
              <w:instrText xml:space="preserve"> MERGEFIELD FIN_SAL_PMSS </w:instrText>
            </w:r>
            <w:r w:rsidRPr="009F7DAC">
              <w:rPr>
                <w:rFonts w:ascii="Times New Roman" w:hAnsi="Times New Roman" w:cs="Times New Roman"/>
                <w:noProof/>
              </w:rPr>
              <w:fldChar w:fldCharType="separate"/>
            </w:r>
            <w:r w:rsidRPr="009F7DAC">
              <w:rPr>
                <w:rFonts w:ascii="Times New Roman" w:hAnsi="Times New Roman" w:cs="Times New Roman"/>
                <w:noProof/>
              </w:rPr>
              <w:instrText>0,5</w:instrText>
            </w:r>
            <w:r w:rsidRPr="009F7DAC">
              <w:rPr>
                <w:rFonts w:ascii="Times New Roman" w:hAnsi="Times New Roman" w:cs="Times New Roman"/>
                <w:noProof/>
              </w:rPr>
              <w:fldChar w:fldCharType="end"/>
            </w:r>
            <w:r w:rsidRPr="009F7DAC">
              <w:rPr>
                <w:rFonts w:ascii="Times New Roman" w:hAnsi="Times New Roman" w:cs="Times New Roman"/>
                <w:noProof/>
              </w:rPr>
              <w:instrText xml:space="preserve">  </w:instrText>
            </w:r>
            <w:r w:rsidRPr="009F7DAC">
              <w:rPr>
                <w:rFonts w:ascii="Times New Roman" w:hAnsi="Times New Roman" w:cs="Times New Roman"/>
                <w:noProof/>
              </w:rPr>
              <w:fldChar w:fldCharType="separate"/>
            </w:r>
            <w:r w:rsidRPr="009F7DAC">
              <w:rPr>
                <w:rFonts w:ascii="Times New Roman" w:hAnsi="Times New Roman" w:cs="Times New Roman"/>
                <w:noProof/>
              </w:rPr>
              <w:t>31</w:t>
            </w:r>
            <w:r w:rsidRPr="009F7DAC">
              <w:rPr>
                <w:rFonts w:ascii="Times New Roman" w:hAnsi="Times New Roman" w:cs="Times New Roman"/>
                <w:noProof/>
              </w:rPr>
              <w:fldChar w:fldCharType="end"/>
            </w:r>
            <w:r w:rsidRPr="009F7DAC">
              <w:rPr>
                <w:rFonts w:ascii="Times New Roman" w:hAnsi="Times New Roman" w:cs="Times New Roman"/>
                <w:noProof/>
              </w:rPr>
              <w:t>%</w:t>
            </w:r>
          </w:p>
        </w:tc>
      </w:tr>
      <w:tr w:rsidR="009F7DAC" w:rsidRPr="00C350AF" w14:paraId="238783E5" w14:textId="77777777" w:rsidTr="00A57FEA">
        <w:trPr>
          <w:trHeight w:val="255"/>
          <w:jc w:val="center"/>
        </w:trPr>
        <w:tc>
          <w:tcPr>
            <w:tcW w:w="2235" w:type="dxa"/>
            <w:shd w:val="clear" w:color="auto" w:fill="auto"/>
            <w:noWrap/>
          </w:tcPr>
          <w:p w14:paraId="5C34A42A" w14:textId="77777777" w:rsidR="009F7DAC" w:rsidRPr="009F7DAC" w:rsidRDefault="009F7DAC" w:rsidP="00A57FEA">
            <w:pPr>
              <w:jc w:val="center"/>
              <w:rPr>
                <w:rFonts w:ascii="Times New Roman" w:hAnsi="Times New Roman" w:cs="Times New Roman"/>
                <w:b/>
                <w:bCs/>
              </w:rPr>
            </w:pPr>
            <w:r w:rsidRPr="009F7DAC">
              <w:rPr>
                <w:rFonts w:ascii="Times New Roman" w:hAnsi="Times New Roman" w:cs="Times New Roman"/>
              </w:rPr>
              <w:fldChar w:fldCharType="begin"/>
            </w:r>
            <w:r w:rsidRPr="009F7DAC">
              <w:rPr>
                <w:rFonts w:ascii="Times New Roman" w:hAnsi="Times New Roman" w:cs="Times New Roman"/>
              </w:rPr>
              <w:instrText xml:space="preserve"> IF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TOP_TB </w:instrText>
            </w:r>
            <w:r w:rsidRPr="009F7DAC">
              <w:rPr>
                <w:rFonts w:ascii="Times New Roman" w:hAnsi="Times New Roman" w:cs="Times New Roman"/>
              </w:rPr>
              <w:fldChar w:fldCharType="separate"/>
            </w:r>
            <w:r w:rsidRPr="009F7DAC">
              <w:rPr>
                <w:rFonts w:ascii="Times New Roman" w:hAnsi="Times New Roman" w:cs="Times New Roman"/>
                <w:noProof/>
              </w:rPr>
              <w:instrText>True</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 True "T2" "" </w:instrText>
            </w:r>
            <w:r w:rsidRPr="009F7DAC">
              <w:rPr>
                <w:rFonts w:ascii="Times New Roman" w:hAnsi="Times New Roman" w:cs="Times New Roman"/>
              </w:rPr>
              <w:fldChar w:fldCharType="separate"/>
            </w:r>
            <w:r w:rsidRPr="009F7DAC">
              <w:rPr>
                <w:rFonts w:ascii="Times New Roman" w:hAnsi="Times New Roman" w:cs="Times New Roman"/>
                <w:noProof/>
              </w:rPr>
              <w:t>T2</w:t>
            </w:r>
            <w:r w:rsidRPr="009F7DAC">
              <w:rPr>
                <w:rFonts w:ascii="Times New Roman" w:hAnsi="Times New Roman" w:cs="Times New Roman"/>
              </w:rPr>
              <w:fldChar w:fldCharType="end"/>
            </w:r>
          </w:p>
        </w:tc>
        <w:tc>
          <w:tcPr>
            <w:tcW w:w="1880" w:type="dxa"/>
            <w:shd w:val="clear" w:color="auto" w:fill="auto"/>
            <w:noWrap/>
            <w:hideMark/>
          </w:tcPr>
          <w:p w14:paraId="6A8AB6C6" w14:textId="77777777" w:rsidR="009F7DAC" w:rsidRPr="009F7DAC" w:rsidRDefault="009F7DAC" w:rsidP="00A57FEA">
            <w:pPr>
              <w:jc w:val="right"/>
              <w:rPr>
                <w:rFonts w:ascii="Times New Roman" w:hAnsi="Times New Roman" w:cs="Times New Roman"/>
              </w:rPr>
            </w:pPr>
            <w:r w:rsidRPr="009F7DAC">
              <w:rPr>
                <w:rFonts w:ascii="Times New Roman" w:hAnsi="Times New Roman" w:cs="Times New Roman"/>
              </w:rPr>
              <w:fldChar w:fldCharType="begin"/>
            </w:r>
            <w:r w:rsidRPr="009F7DAC">
              <w:rPr>
                <w:rFonts w:ascii="Times New Roman" w:hAnsi="Times New Roman" w:cs="Times New Roman"/>
              </w:rPr>
              <w:instrText xml:space="preserve"> IF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TOP_TB </w:instrText>
            </w:r>
            <w:r w:rsidRPr="009F7DAC">
              <w:rPr>
                <w:rFonts w:ascii="Times New Roman" w:hAnsi="Times New Roman" w:cs="Times New Roman"/>
              </w:rPr>
              <w:fldChar w:fldCharType="separate"/>
            </w:r>
            <w:r w:rsidRPr="009F7DAC">
              <w:rPr>
                <w:rFonts w:ascii="Times New Roman" w:hAnsi="Times New Roman" w:cs="Times New Roman"/>
                <w:noProof/>
              </w:rPr>
              <w:instrText>True</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 True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FIN_ENT_TB </w:instrText>
            </w:r>
            <w:r w:rsidRPr="009F7DAC">
              <w:rPr>
                <w:rFonts w:ascii="Times New Roman" w:hAnsi="Times New Roman" w:cs="Times New Roman"/>
              </w:rPr>
              <w:fldChar w:fldCharType="separate"/>
            </w:r>
            <w:r w:rsidRPr="009F7DAC">
              <w:rPr>
                <w:rFonts w:ascii="Times New Roman" w:hAnsi="Times New Roman" w:cs="Times New Roman"/>
                <w:noProof/>
              </w:rPr>
              <w:instrText>51</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w:instrText>
            </w:r>
            <w:r w:rsidRPr="009F7DAC">
              <w:rPr>
                <w:rFonts w:ascii="Times New Roman" w:hAnsi="Times New Roman" w:cs="Times New Roman"/>
              </w:rPr>
              <w:fldChar w:fldCharType="separate"/>
            </w:r>
            <w:r w:rsidRPr="009F7DAC">
              <w:rPr>
                <w:rFonts w:ascii="Times New Roman" w:hAnsi="Times New Roman" w:cs="Times New Roman"/>
                <w:noProof/>
              </w:rPr>
              <w:t>51</w:t>
            </w:r>
            <w:r w:rsidRPr="009F7DAC">
              <w:rPr>
                <w:rFonts w:ascii="Times New Roman" w:hAnsi="Times New Roman" w:cs="Times New Roman"/>
              </w:rPr>
              <w:fldChar w:fldCharType="end"/>
            </w:r>
            <w:r w:rsidRPr="009F7DAC">
              <w:rPr>
                <w:rFonts w:ascii="Times New Roman" w:hAnsi="Times New Roman" w:cs="Times New Roman"/>
              </w:rPr>
              <w:t>%</w:t>
            </w:r>
          </w:p>
        </w:tc>
        <w:tc>
          <w:tcPr>
            <w:tcW w:w="1780" w:type="dxa"/>
            <w:shd w:val="clear" w:color="auto" w:fill="auto"/>
            <w:noWrap/>
            <w:hideMark/>
          </w:tcPr>
          <w:p w14:paraId="6692A9C3" w14:textId="77777777" w:rsidR="009F7DAC" w:rsidRPr="009F7DAC" w:rsidRDefault="009F7DAC" w:rsidP="00A57FEA">
            <w:pPr>
              <w:jc w:val="right"/>
              <w:rPr>
                <w:rFonts w:ascii="Times New Roman" w:hAnsi="Times New Roman" w:cs="Times New Roman"/>
              </w:rPr>
            </w:pPr>
            <w:r w:rsidRPr="009F7DAC">
              <w:rPr>
                <w:rFonts w:ascii="Times New Roman" w:hAnsi="Times New Roman" w:cs="Times New Roman"/>
              </w:rPr>
              <w:fldChar w:fldCharType="begin"/>
            </w:r>
            <w:r w:rsidRPr="009F7DAC">
              <w:rPr>
                <w:rFonts w:ascii="Times New Roman" w:hAnsi="Times New Roman" w:cs="Times New Roman"/>
              </w:rPr>
              <w:instrText xml:space="preserve"> IF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TOP_TB </w:instrText>
            </w:r>
            <w:r w:rsidRPr="009F7DAC">
              <w:rPr>
                <w:rFonts w:ascii="Times New Roman" w:hAnsi="Times New Roman" w:cs="Times New Roman"/>
              </w:rPr>
              <w:fldChar w:fldCharType="separate"/>
            </w:r>
            <w:r w:rsidRPr="009F7DAC">
              <w:rPr>
                <w:rFonts w:ascii="Times New Roman" w:hAnsi="Times New Roman" w:cs="Times New Roman"/>
                <w:noProof/>
              </w:rPr>
              <w:instrText>True</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 True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FIN_SAL_TB </w:instrText>
            </w:r>
            <w:r w:rsidRPr="009F7DAC">
              <w:rPr>
                <w:rFonts w:ascii="Times New Roman" w:hAnsi="Times New Roman" w:cs="Times New Roman"/>
              </w:rPr>
              <w:fldChar w:fldCharType="separate"/>
            </w:r>
            <w:r w:rsidRPr="009F7DAC">
              <w:rPr>
                <w:rFonts w:ascii="Times New Roman" w:hAnsi="Times New Roman" w:cs="Times New Roman"/>
                <w:noProof/>
              </w:rPr>
              <w:instrText>49</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w:instrText>
            </w:r>
            <w:r w:rsidRPr="009F7DAC">
              <w:rPr>
                <w:rFonts w:ascii="Times New Roman" w:hAnsi="Times New Roman" w:cs="Times New Roman"/>
              </w:rPr>
              <w:fldChar w:fldCharType="separate"/>
            </w:r>
            <w:r w:rsidRPr="009F7DAC">
              <w:rPr>
                <w:rFonts w:ascii="Times New Roman" w:hAnsi="Times New Roman" w:cs="Times New Roman"/>
                <w:noProof/>
              </w:rPr>
              <w:t>49</w:t>
            </w:r>
            <w:r w:rsidRPr="009F7DAC">
              <w:rPr>
                <w:rFonts w:ascii="Times New Roman" w:hAnsi="Times New Roman" w:cs="Times New Roman"/>
              </w:rPr>
              <w:fldChar w:fldCharType="end"/>
            </w:r>
            <w:r w:rsidRPr="009F7DAC">
              <w:rPr>
                <w:rFonts w:ascii="Times New Roman" w:hAnsi="Times New Roman" w:cs="Times New Roman"/>
              </w:rPr>
              <w:t>%</w:t>
            </w:r>
            <w:r w:rsidRPr="009F7DAC">
              <w:rPr>
                <w:rFonts w:ascii="Times New Roman" w:hAnsi="Times New Roman" w:cs="Times New Roman"/>
              </w:rPr>
              <w:fldChar w:fldCharType="begin"/>
            </w:r>
            <w:r w:rsidRPr="009F7DAC">
              <w:rPr>
                <w:rFonts w:ascii="Times New Roman" w:hAnsi="Times New Roman" w:cs="Times New Roman"/>
              </w:rPr>
              <w:instrText xml:space="preserve"> IF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TOP_TB </w:instrText>
            </w:r>
            <w:r w:rsidRPr="009F7DAC">
              <w:rPr>
                <w:rFonts w:ascii="Times New Roman" w:hAnsi="Times New Roman" w:cs="Times New Roman"/>
              </w:rPr>
              <w:fldChar w:fldCharType="separate"/>
            </w:r>
            <w:r w:rsidRPr="009F7DAC">
              <w:rPr>
                <w:rFonts w:ascii="Times New Roman" w:hAnsi="Times New Roman" w:cs="Times New Roman"/>
                <w:noProof/>
              </w:rPr>
              <w:instrText>True</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 "Vrai"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FIN_ENT_TB </w:instrText>
            </w:r>
            <w:r w:rsidRPr="009F7DAC">
              <w:rPr>
                <w:rFonts w:ascii="Times New Roman" w:hAnsi="Times New Roman" w:cs="Times New Roman"/>
              </w:rPr>
              <w:fldChar w:fldCharType="separate"/>
            </w:r>
            <w:r w:rsidRPr="009F7DAC">
              <w:rPr>
                <w:rFonts w:ascii="Times New Roman" w:hAnsi="Times New Roman" w:cs="Times New Roman"/>
                <w:noProof/>
              </w:rPr>
              <w:instrText>99%</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w:instrText>
            </w:r>
            <w:r w:rsidRPr="009F7DAC">
              <w:rPr>
                <w:rFonts w:ascii="Times New Roman" w:hAnsi="Times New Roman" w:cs="Times New Roman"/>
              </w:rPr>
              <w:fldChar w:fldCharType="end"/>
            </w:r>
            <w:r w:rsidRPr="009F7DAC">
              <w:rPr>
                <w:rFonts w:ascii="Times New Roman" w:hAnsi="Times New Roman" w:cs="Times New Roman"/>
              </w:rPr>
              <w:fldChar w:fldCharType="begin"/>
            </w:r>
            <w:r w:rsidRPr="009F7DAC">
              <w:rPr>
                <w:rFonts w:ascii="Times New Roman" w:hAnsi="Times New Roman" w:cs="Times New Roman"/>
              </w:rPr>
              <w:instrText xml:space="preserve"> IF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TOP_TB </w:instrText>
            </w:r>
            <w:r w:rsidRPr="009F7DAC">
              <w:rPr>
                <w:rFonts w:ascii="Times New Roman" w:hAnsi="Times New Roman" w:cs="Times New Roman"/>
              </w:rPr>
              <w:fldChar w:fldCharType="separate"/>
            </w:r>
            <w:r w:rsidRPr="009F7DAC">
              <w:rPr>
                <w:rFonts w:ascii="Times New Roman" w:hAnsi="Times New Roman" w:cs="Times New Roman"/>
                <w:noProof/>
              </w:rPr>
              <w:instrText>True</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 "Vrai" </w:instrText>
            </w:r>
            <w:r w:rsidRPr="009F7DAC">
              <w:rPr>
                <w:rFonts w:ascii="Times New Roman" w:hAnsi="Times New Roman" w:cs="Times New Roman"/>
              </w:rPr>
              <w:fldChar w:fldCharType="begin"/>
            </w:r>
            <w:r w:rsidRPr="009F7DAC">
              <w:rPr>
                <w:rFonts w:ascii="Times New Roman" w:hAnsi="Times New Roman" w:cs="Times New Roman"/>
              </w:rPr>
              <w:instrText xml:space="preserve"> MERGEFIELD FIN_ENT_TB </w:instrText>
            </w:r>
            <w:r w:rsidRPr="009F7DAC">
              <w:rPr>
                <w:rFonts w:ascii="Times New Roman" w:hAnsi="Times New Roman" w:cs="Times New Roman"/>
              </w:rPr>
              <w:fldChar w:fldCharType="separate"/>
            </w:r>
            <w:r w:rsidRPr="009F7DAC">
              <w:rPr>
                <w:rFonts w:ascii="Times New Roman" w:hAnsi="Times New Roman" w:cs="Times New Roman"/>
                <w:noProof/>
              </w:rPr>
              <w:instrText>99%</w:instrText>
            </w:r>
            <w:r w:rsidRPr="009F7DAC">
              <w:rPr>
                <w:rFonts w:ascii="Times New Roman" w:hAnsi="Times New Roman" w:cs="Times New Roman"/>
                <w:noProof/>
              </w:rPr>
              <w:fldChar w:fldCharType="end"/>
            </w:r>
            <w:r w:rsidRPr="009F7DAC">
              <w:rPr>
                <w:rFonts w:ascii="Times New Roman" w:hAnsi="Times New Roman" w:cs="Times New Roman"/>
              </w:rPr>
              <w:instrText xml:space="preserve">"" </w:instrText>
            </w:r>
            <w:r w:rsidRPr="009F7DAC">
              <w:rPr>
                <w:rFonts w:ascii="Times New Roman" w:hAnsi="Times New Roman" w:cs="Times New Roman"/>
              </w:rPr>
              <w:fldChar w:fldCharType="end"/>
            </w:r>
          </w:p>
        </w:tc>
      </w:tr>
      <w:tr w:rsidR="009F7DAC" w:rsidRPr="00C350AF" w14:paraId="783D26E5" w14:textId="77777777" w:rsidTr="00A57FEA">
        <w:trPr>
          <w:trHeight w:val="255"/>
          <w:jc w:val="center"/>
        </w:trPr>
        <w:tc>
          <w:tcPr>
            <w:tcW w:w="2235" w:type="dxa"/>
            <w:shd w:val="clear" w:color="auto" w:fill="auto"/>
            <w:noWrap/>
            <w:hideMark/>
          </w:tcPr>
          <w:p w14:paraId="20DBAACE" w14:textId="77777777" w:rsidR="009F7DAC" w:rsidRPr="007930A5" w:rsidRDefault="009F7DAC" w:rsidP="00A57FEA">
            <w:pPr>
              <w:jc w:val="center"/>
              <w:rPr>
                <w:rFonts w:ascii="Arial" w:hAnsi="Arial" w:cs="Arial"/>
                <w:b/>
                <w:bCs/>
              </w:rPr>
            </w:pPr>
            <w:r>
              <w:fldChar w:fldCharType="begin"/>
            </w:r>
            <w:r>
              <w:instrText xml:space="preserve"> IF </w:instrText>
            </w:r>
            <w:r>
              <w:rPr>
                <w:noProof/>
              </w:rPr>
              <w:fldChar w:fldCharType="begin"/>
            </w:r>
            <w:r>
              <w:rPr>
                <w:noProof/>
              </w:rPr>
              <w:instrText xml:space="preserve"> MERGEFIELD TOP_TC </w:instrText>
            </w:r>
            <w:r>
              <w:rPr>
                <w:noProof/>
              </w:rPr>
              <w:fldChar w:fldCharType="separate"/>
            </w:r>
            <w:r>
              <w:rPr>
                <w:noProof/>
              </w:rPr>
              <w:instrText>False</w:instrText>
            </w:r>
            <w:r>
              <w:rPr>
                <w:noProof/>
              </w:rPr>
              <w:fldChar w:fldCharType="end"/>
            </w:r>
            <w:r>
              <w:instrText xml:space="preserve"> = True "TC" "" </w:instrText>
            </w:r>
            <w:r>
              <w:fldChar w:fldCharType="end"/>
            </w:r>
          </w:p>
        </w:tc>
        <w:tc>
          <w:tcPr>
            <w:tcW w:w="1880" w:type="dxa"/>
            <w:shd w:val="clear" w:color="auto" w:fill="auto"/>
            <w:noWrap/>
            <w:hideMark/>
          </w:tcPr>
          <w:p w14:paraId="263466AC" w14:textId="77777777" w:rsidR="009F7DAC" w:rsidRPr="007930A5" w:rsidRDefault="009F7DAC" w:rsidP="00A57FEA">
            <w:pPr>
              <w:jc w:val="right"/>
              <w:rPr>
                <w:rFonts w:ascii="Arial" w:hAnsi="Arial" w:cs="Arial"/>
              </w:rPr>
            </w:pPr>
            <w:r w:rsidRPr="007930A5">
              <w:rPr>
                <w:rFonts w:ascii="Arial" w:hAnsi="Arial" w:cs="Arial"/>
              </w:rPr>
              <w:fldChar w:fldCharType="begin"/>
            </w:r>
            <w:r w:rsidRPr="007930A5">
              <w:rPr>
                <w:rFonts w:ascii="Arial" w:hAnsi="Arial" w:cs="Arial"/>
              </w:rPr>
              <w:instrText xml:space="preserve"> IF </w:instrText>
            </w:r>
            <w:r w:rsidRPr="007930A5">
              <w:rPr>
                <w:rFonts w:ascii="Arial" w:hAnsi="Arial" w:cs="Arial"/>
              </w:rPr>
              <w:fldChar w:fldCharType="begin"/>
            </w:r>
            <w:r w:rsidRPr="007930A5">
              <w:rPr>
                <w:rFonts w:ascii="Arial" w:hAnsi="Arial" w:cs="Arial"/>
              </w:rPr>
              <w:instrText xml:space="preserve"> MERGEFIELD </w:instrText>
            </w:r>
            <w:r>
              <w:rPr>
                <w:rFonts w:ascii="Arial" w:hAnsi="Arial" w:cs="Arial"/>
              </w:rPr>
              <w:instrText>TOP_TC</w:instrText>
            </w:r>
            <w:r w:rsidRPr="007930A5">
              <w:rPr>
                <w:rFonts w:ascii="Arial" w:hAnsi="Arial" w:cs="Arial"/>
              </w:rPr>
              <w:instrText xml:space="preserve"> </w:instrText>
            </w:r>
            <w:r w:rsidRPr="007930A5">
              <w:rPr>
                <w:rFonts w:ascii="Arial" w:hAnsi="Arial" w:cs="Arial"/>
              </w:rPr>
              <w:fldChar w:fldCharType="separate"/>
            </w:r>
            <w:r w:rsidRPr="00FC0CA7">
              <w:rPr>
                <w:rFonts w:ascii="Arial" w:hAnsi="Arial" w:cs="Arial"/>
                <w:noProof/>
              </w:rPr>
              <w:instrText>False</w:instrText>
            </w:r>
            <w:r w:rsidRPr="007930A5">
              <w:rPr>
                <w:rFonts w:ascii="Arial" w:hAnsi="Arial" w:cs="Arial"/>
                <w:noProof/>
              </w:rPr>
              <w:fldChar w:fldCharType="end"/>
            </w:r>
            <w:r w:rsidRPr="007930A5">
              <w:rPr>
                <w:rFonts w:ascii="Arial" w:hAnsi="Arial" w:cs="Arial"/>
              </w:rPr>
              <w:instrText xml:space="preserve"> = </w:instrText>
            </w:r>
            <w:r>
              <w:rPr>
                <w:rFonts w:ascii="Arial" w:hAnsi="Arial" w:cs="Arial"/>
              </w:rPr>
              <w:instrText>True</w:instrText>
            </w:r>
            <w:r w:rsidRPr="007930A5">
              <w:rPr>
                <w:rFonts w:ascii="Arial" w:hAnsi="Arial" w:cs="Arial"/>
              </w:rPr>
              <w:instrText xml:space="preserve"> </w:instrText>
            </w:r>
            <w:r w:rsidRPr="007930A5">
              <w:rPr>
                <w:rFonts w:ascii="Arial" w:hAnsi="Arial" w:cs="Arial"/>
              </w:rPr>
              <w:fldChar w:fldCharType="begin"/>
            </w:r>
            <w:r w:rsidRPr="007930A5">
              <w:rPr>
                <w:rFonts w:ascii="Arial" w:hAnsi="Arial" w:cs="Arial"/>
              </w:rPr>
              <w:instrText xml:space="preserve"> MERGEFIELD </w:instrText>
            </w:r>
            <w:r>
              <w:rPr>
                <w:rFonts w:ascii="Arial" w:hAnsi="Arial" w:cs="Arial"/>
              </w:rPr>
              <w:instrText>FIN</w:instrText>
            </w:r>
            <w:r w:rsidRPr="007930A5">
              <w:rPr>
                <w:rFonts w:ascii="Arial" w:hAnsi="Arial" w:cs="Arial"/>
              </w:rPr>
              <w:instrText>_</w:instrText>
            </w:r>
            <w:r>
              <w:rPr>
                <w:rFonts w:ascii="Arial" w:hAnsi="Arial" w:cs="Arial"/>
              </w:rPr>
              <w:instrText>ENT_TC</w:instrText>
            </w:r>
            <w:r w:rsidRPr="007930A5">
              <w:rPr>
                <w:rFonts w:ascii="Arial" w:hAnsi="Arial" w:cs="Arial"/>
              </w:rPr>
              <w:instrText xml:space="preserve"> </w:instrText>
            </w:r>
            <w:r w:rsidRPr="007930A5">
              <w:rPr>
                <w:rFonts w:ascii="Arial" w:hAnsi="Arial" w:cs="Arial"/>
              </w:rPr>
              <w:fldChar w:fldCharType="separate"/>
            </w:r>
            <w:r w:rsidRPr="001A629D">
              <w:rPr>
                <w:rFonts w:ascii="Arial" w:hAnsi="Arial" w:cs="Arial"/>
                <w:noProof/>
              </w:rPr>
              <w:instrText>5</w:instrText>
            </w:r>
            <w:r w:rsidRPr="007930A5">
              <w:rPr>
                <w:rFonts w:ascii="Arial" w:hAnsi="Arial" w:cs="Arial"/>
                <w:noProof/>
              </w:rPr>
              <w:fldChar w:fldCharType="end"/>
            </w:r>
            <w:r w:rsidRPr="007930A5">
              <w:rPr>
                <w:rFonts w:ascii="Arial" w:hAnsi="Arial" w:cs="Arial"/>
              </w:rPr>
              <w:instrText xml:space="preserve">"" </w:instrText>
            </w:r>
            <w:r w:rsidRPr="007930A5">
              <w:rPr>
                <w:rFonts w:ascii="Arial" w:hAnsi="Arial" w:cs="Arial"/>
              </w:rPr>
              <w:fldChar w:fldCharType="end"/>
            </w:r>
          </w:p>
        </w:tc>
        <w:tc>
          <w:tcPr>
            <w:tcW w:w="1780" w:type="dxa"/>
            <w:shd w:val="clear" w:color="auto" w:fill="auto"/>
            <w:noWrap/>
            <w:hideMark/>
          </w:tcPr>
          <w:p w14:paraId="4353930D" w14:textId="77777777" w:rsidR="009F7DAC" w:rsidRPr="007930A5" w:rsidRDefault="009F7DAC" w:rsidP="00A57FEA">
            <w:pPr>
              <w:jc w:val="right"/>
              <w:rPr>
                <w:rFonts w:ascii="Arial" w:hAnsi="Arial" w:cs="Arial"/>
              </w:rPr>
            </w:pPr>
            <w:r w:rsidRPr="007930A5">
              <w:rPr>
                <w:rFonts w:ascii="Arial" w:hAnsi="Arial" w:cs="Arial"/>
              </w:rPr>
              <w:fldChar w:fldCharType="begin"/>
            </w:r>
            <w:r w:rsidRPr="007930A5">
              <w:rPr>
                <w:rFonts w:ascii="Arial" w:hAnsi="Arial" w:cs="Arial"/>
              </w:rPr>
              <w:instrText xml:space="preserve"> IF </w:instrText>
            </w:r>
            <w:r w:rsidRPr="007930A5">
              <w:rPr>
                <w:rFonts w:ascii="Arial" w:hAnsi="Arial" w:cs="Arial"/>
              </w:rPr>
              <w:fldChar w:fldCharType="begin"/>
            </w:r>
            <w:r w:rsidRPr="007930A5">
              <w:rPr>
                <w:rFonts w:ascii="Arial" w:hAnsi="Arial" w:cs="Arial"/>
              </w:rPr>
              <w:instrText xml:space="preserve"> MERGEFIELD </w:instrText>
            </w:r>
            <w:r>
              <w:rPr>
                <w:rFonts w:ascii="Arial" w:hAnsi="Arial" w:cs="Arial"/>
              </w:rPr>
              <w:instrText>TOP_TC</w:instrText>
            </w:r>
            <w:r w:rsidRPr="007930A5">
              <w:rPr>
                <w:rFonts w:ascii="Arial" w:hAnsi="Arial" w:cs="Arial"/>
              </w:rPr>
              <w:instrText xml:space="preserve"> </w:instrText>
            </w:r>
            <w:r w:rsidRPr="007930A5">
              <w:rPr>
                <w:rFonts w:ascii="Arial" w:hAnsi="Arial" w:cs="Arial"/>
              </w:rPr>
              <w:fldChar w:fldCharType="separate"/>
            </w:r>
            <w:r w:rsidRPr="00FC0CA7">
              <w:rPr>
                <w:rFonts w:ascii="Arial" w:hAnsi="Arial" w:cs="Arial"/>
                <w:noProof/>
              </w:rPr>
              <w:instrText>False</w:instrText>
            </w:r>
            <w:r w:rsidRPr="007930A5">
              <w:rPr>
                <w:rFonts w:ascii="Arial" w:hAnsi="Arial" w:cs="Arial"/>
                <w:noProof/>
              </w:rPr>
              <w:fldChar w:fldCharType="end"/>
            </w:r>
            <w:r w:rsidRPr="007930A5">
              <w:rPr>
                <w:rFonts w:ascii="Arial" w:hAnsi="Arial" w:cs="Arial"/>
              </w:rPr>
              <w:instrText xml:space="preserve"> = </w:instrText>
            </w:r>
            <w:r>
              <w:rPr>
                <w:rFonts w:ascii="Arial" w:hAnsi="Arial" w:cs="Arial"/>
              </w:rPr>
              <w:instrText>True</w:instrText>
            </w:r>
            <w:r w:rsidRPr="007930A5">
              <w:rPr>
                <w:rFonts w:ascii="Arial" w:hAnsi="Arial" w:cs="Arial"/>
              </w:rPr>
              <w:instrText xml:space="preserve"> </w:instrText>
            </w:r>
            <w:r w:rsidRPr="007930A5">
              <w:rPr>
                <w:rFonts w:ascii="Arial" w:hAnsi="Arial" w:cs="Arial"/>
              </w:rPr>
              <w:fldChar w:fldCharType="begin"/>
            </w:r>
            <w:r w:rsidRPr="007930A5">
              <w:rPr>
                <w:rFonts w:ascii="Arial" w:hAnsi="Arial" w:cs="Arial"/>
              </w:rPr>
              <w:instrText xml:space="preserve"> MERGEFIELD </w:instrText>
            </w:r>
            <w:r>
              <w:rPr>
                <w:rFonts w:ascii="Arial" w:hAnsi="Arial" w:cs="Arial"/>
              </w:rPr>
              <w:instrText>FIN</w:instrText>
            </w:r>
            <w:r w:rsidRPr="007930A5">
              <w:rPr>
                <w:rFonts w:ascii="Arial" w:hAnsi="Arial" w:cs="Arial"/>
              </w:rPr>
              <w:instrText>_</w:instrText>
            </w:r>
            <w:r>
              <w:rPr>
                <w:rFonts w:ascii="Arial" w:hAnsi="Arial" w:cs="Arial"/>
              </w:rPr>
              <w:instrText>SAL_TC</w:instrText>
            </w:r>
            <w:r w:rsidRPr="007930A5">
              <w:rPr>
                <w:rFonts w:ascii="Arial" w:hAnsi="Arial" w:cs="Arial"/>
              </w:rPr>
              <w:instrText xml:space="preserve"> </w:instrText>
            </w:r>
            <w:r w:rsidRPr="007930A5">
              <w:rPr>
                <w:rFonts w:ascii="Arial" w:hAnsi="Arial" w:cs="Arial"/>
              </w:rPr>
              <w:fldChar w:fldCharType="separate"/>
            </w:r>
            <w:r w:rsidRPr="001A629D">
              <w:rPr>
                <w:rFonts w:ascii="Arial" w:hAnsi="Arial" w:cs="Arial"/>
                <w:noProof/>
              </w:rPr>
              <w:instrText>0</w:instrText>
            </w:r>
            <w:r w:rsidRPr="007930A5">
              <w:rPr>
                <w:rFonts w:ascii="Arial" w:hAnsi="Arial" w:cs="Arial"/>
                <w:noProof/>
              </w:rPr>
              <w:fldChar w:fldCharType="end"/>
            </w:r>
            <w:r w:rsidRPr="007930A5">
              <w:rPr>
                <w:rFonts w:ascii="Arial" w:hAnsi="Arial" w:cs="Arial"/>
              </w:rPr>
              <w:instrText xml:space="preserve">"" </w:instrText>
            </w:r>
            <w:r w:rsidRPr="007930A5">
              <w:rPr>
                <w:rFonts w:ascii="Arial" w:hAnsi="Arial" w:cs="Arial"/>
              </w:rPr>
              <w:fldChar w:fldCharType="end"/>
            </w:r>
          </w:p>
        </w:tc>
      </w:tr>
    </w:tbl>
    <w:p w14:paraId="2D0035AE" w14:textId="77777777" w:rsidR="009F7DAC" w:rsidRDefault="009F7DAC" w:rsidP="00351C36">
      <w:pPr>
        <w:rPr>
          <w:rFonts w:ascii="Times New Roman" w:hAnsi="Times New Roman" w:cs="Times New Roman"/>
        </w:rPr>
      </w:pPr>
    </w:p>
    <w:p w14:paraId="42952978" w14:textId="77777777" w:rsidR="009F7DAC" w:rsidRDefault="009F7DAC" w:rsidP="00351C36">
      <w:pPr>
        <w:rPr>
          <w:rFonts w:ascii="Times New Roman" w:hAnsi="Times New Roman" w:cs="Times New Roman"/>
        </w:rPr>
      </w:pPr>
    </w:p>
    <w:p w14:paraId="44698EB4" w14:textId="7E0F7720" w:rsidR="00351C36" w:rsidRPr="00351C36" w:rsidRDefault="00351C36" w:rsidP="006B6AE1">
      <w:pPr>
        <w:jc w:val="both"/>
        <w:rPr>
          <w:rFonts w:ascii="Times New Roman" w:hAnsi="Times New Roman" w:cs="Times New Roman"/>
        </w:rPr>
      </w:pPr>
      <w:r w:rsidRPr="00351C36">
        <w:rPr>
          <w:rFonts w:ascii="Times New Roman" w:hAnsi="Times New Roman" w:cs="Times New Roman"/>
        </w:rPr>
        <w:t xml:space="preserve">Il est précisé que si l’assiette du montant de la cotisation </w:t>
      </w:r>
      <w:r w:rsidR="006B6AE1">
        <w:rPr>
          <w:rFonts w:ascii="Times New Roman" w:hAnsi="Times New Roman" w:cs="Times New Roman"/>
        </w:rPr>
        <w:t>est</w:t>
      </w:r>
      <w:r w:rsidRPr="00351C36">
        <w:rPr>
          <w:rFonts w:ascii="Times New Roman" w:hAnsi="Times New Roman" w:cs="Times New Roman"/>
        </w:rPr>
        <w:t xml:space="preserve"> déterminée en fonction de la rémunération du salarié, à défaut de stipulation contractuelle expresse, il est convenu que lorsque l’entreprise a recours au dispositif d’activité partielle (pour tout ou partie de ses salariés), le salaire de base se définira par le salaire éventuellement perçu par le salarié, auquel s’ajoutera les indemnités versées au titre de l’activité partielle et les allocations complémentaires d’activité partielle.</w:t>
      </w:r>
    </w:p>
    <w:p w14:paraId="4F192959" w14:textId="77777777" w:rsidR="006B6AE1" w:rsidRPr="006B6AE1" w:rsidRDefault="006B6AE1" w:rsidP="006B6AE1">
      <w:pPr>
        <w:rPr>
          <w:rFonts w:ascii="Times New Roman" w:hAnsi="Times New Roman" w:cs="Times New Roman"/>
        </w:rPr>
      </w:pPr>
      <w:r w:rsidRPr="006B6AE1">
        <w:rPr>
          <w:rFonts w:ascii="Times New Roman" w:hAnsi="Times New Roman" w:cs="Times New Roman"/>
        </w:rPr>
        <w:t>5.2 Evolution de la cotisation</w:t>
      </w:r>
    </w:p>
    <w:p w14:paraId="1C35C53A" w14:textId="77777777" w:rsidR="006B6AE1" w:rsidRPr="006B6AE1" w:rsidRDefault="006B6AE1" w:rsidP="006B6AE1">
      <w:pPr>
        <w:rPr>
          <w:rFonts w:ascii="Times New Roman" w:hAnsi="Times New Roman" w:cs="Times New Roman"/>
        </w:rPr>
      </w:pPr>
      <w:r w:rsidRPr="006B6AE1">
        <w:rPr>
          <w:rFonts w:ascii="Times New Roman" w:hAnsi="Times New Roman" w:cs="Times New Roman"/>
        </w:rPr>
        <w:t>Les cotisations évolueront automatiquement :</w:t>
      </w:r>
    </w:p>
    <w:p w14:paraId="75252DF9" w14:textId="77777777" w:rsidR="006B6AE1" w:rsidRPr="006B6AE1" w:rsidRDefault="006B6AE1" w:rsidP="006B6AE1">
      <w:pPr>
        <w:rPr>
          <w:rFonts w:ascii="Times New Roman" w:hAnsi="Times New Roman" w:cs="Times New Roman"/>
        </w:rPr>
      </w:pPr>
      <w:r w:rsidRPr="006B6AE1">
        <w:rPr>
          <w:rFonts w:ascii="Times New Roman" w:hAnsi="Times New Roman" w:cs="Times New Roman"/>
        </w:rPr>
        <w:t>•</w:t>
      </w:r>
      <w:r w:rsidRPr="006B6AE1">
        <w:rPr>
          <w:rFonts w:ascii="Times New Roman" w:hAnsi="Times New Roman" w:cs="Times New Roman"/>
        </w:rPr>
        <w:tab/>
        <w:t>en fonction des résultats techniques constatés sur l’ensemble des contrats de même nature et/ou d’une même catégorie de contrats ou de garanties, et/ou ou du contrat d’assurance précité,</w:t>
      </w:r>
    </w:p>
    <w:p w14:paraId="2E61A11E" w14:textId="77777777" w:rsidR="006B6AE1" w:rsidRPr="006B6AE1" w:rsidRDefault="006B6AE1" w:rsidP="006B6AE1">
      <w:pPr>
        <w:rPr>
          <w:rFonts w:ascii="Times New Roman" w:hAnsi="Times New Roman" w:cs="Times New Roman"/>
        </w:rPr>
      </w:pPr>
      <w:r w:rsidRPr="006B6AE1">
        <w:rPr>
          <w:rFonts w:ascii="Times New Roman" w:hAnsi="Times New Roman" w:cs="Times New Roman"/>
        </w:rPr>
        <w:lastRenderedPageBreak/>
        <w:t>•</w:t>
      </w:r>
      <w:r w:rsidRPr="006B6AE1">
        <w:rPr>
          <w:rFonts w:ascii="Times New Roman" w:hAnsi="Times New Roman" w:cs="Times New Roman"/>
        </w:rPr>
        <w:tab/>
        <w:t>et/ou en cas de modification de dispositions législatives et réglementaires, y inclus toute modification fiscale ou sociale, de nature à remettre en cause la portée des engagements de l’assureur.</w:t>
      </w:r>
    </w:p>
    <w:p w14:paraId="726ED8E2" w14:textId="77777777" w:rsidR="006B6AE1" w:rsidRPr="006B6AE1" w:rsidRDefault="006B6AE1" w:rsidP="006B6AE1">
      <w:pPr>
        <w:rPr>
          <w:rFonts w:ascii="Times New Roman" w:hAnsi="Times New Roman" w:cs="Times New Roman"/>
        </w:rPr>
      </w:pPr>
    </w:p>
    <w:p w14:paraId="5B99477D" w14:textId="21833FE7" w:rsidR="00985F71" w:rsidRDefault="006B6AE1" w:rsidP="006B6AE1">
      <w:pPr>
        <w:rPr>
          <w:rFonts w:ascii="Times New Roman" w:hAnsi="Times New Roman" w:cs="Times New Roman"/>
        </w:rPr>
      </w:pPr>
      <w:r w:rsidRPr="006B6AE1">
        <w:rPr>
          <w:rFonts w:ascii="Times New Roman" w:hAnsi="Times New Roman" w:cs="Times New Roman"/>
        </w:rPr>
        <w:t xml:space="preserve">Toute évolution ultérieure de la cotisation sera répercutée dans les proportions sus-indiquées entre l’employeur et le personnel.  </w:t>
      </w:r>
    </w:p>
    <w:p w14:paraId="39374B45" w14:textId="77777777" w:rsidR="00351C36" w:rsidRPr="00351C36" w:rsidRDefault="00351C36" w:rsidP="00351C36">
      <w:pPr>
        <w:rPr>
          <w:rFonts w:ascii="Times New Roman" w:hAnsi="Times New Roman" w:cs="Times New Roman"/>
        </w:rPr>
      </w:pPr>
    </w:p>
    <w:p w14:paraId="194F70CF"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 xml:space="preserve">Article 6 – Portabilité des droits </w:t>
      </w:r>
    </w:p>
    <w:p w14:paraId="0C36A8B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Le régime de portabilité est mis en œuvre en application des dispositions de l’article L. 911-8 du Code de la Sécurité sociale. </w:t>
      </w:r>
    </w:p>
    <w:p w14:paraId="27F36D91" w14:textId="77777777" w:rsidR="00985F71" w:rsidRDefault="00985F71" w:rsidP="00351C36">
      <w:pPr>
        <w:rPr>
          <w:rFonts w:ascii="Times New Roman" w:hAnsi="Times New Roman" w:cs="Times New Roman"/>
        </w:rPr>
      </w:pPr>
    </w:p>
    <w:p w14:paraId="40BF1B88"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Article 7 - Incidence de la suspension du contrat de travail</w:t>
      </w:r>
    </w:p>
    <w:p w14:paraId="780277C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7.1 Période de suspension donnant lieu à indemnisation</w:t>
      </w:r>
    </w:p>
    <w:p w14:paraId="03718ADB"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Sont notamment visées les périodes de suspension du contrat de travail liée à une maladie, une maternité ou un accident dès lors qu’elles sont indemnisées.</w:t>
      </w:r>
    </w:p>
    <w:p w14:paraId="372C4F2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 bénéfice des garanties mises en place dans l’entreprise est maintenu au profit des salariés dont le contrat de travail est suspendu pour la période au titre de laquelle ils bénéficient :</w:t>
      </w:r>
    </w:p>
    <w:p w14:paraId="39E5AF4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soit d’un maintien, total ou partiel, de salaire ;</w:t>
      </w:r>
    </w:p>
    <w:p w14:paraId="3B816F3D"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soit d’indemnités journalières complémentaires financées au moins pour partie par l’employeur, qu’elles soient versées directement par l’employeur ou pour son compte par l’intermédiaire d’un tiers.</w:t>
      </w:r>
    </w:p>
    <w:p w14:paraId="6F953F17"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En outre, les garanties sont également maintenues pour les salariés bénéficiant d’un revenu de remplacement versé par l’employeur durant la suspension de leur contrat de travail. Ce cas concerne notamment les salariés placés en activité partielle ou en activité partielle de longue durée, dont l’activité est totalement suspendue ou dont les horaires sont réduits, ainsi que toute période de congé rémunéré par l’employeur (reclassement, mobilité…).</w:t>
      </w:r>
    </w:p>
    <w:p w14:paraId="4BA23D95" w14:textId="77777777" w:rsidR="00351C36" w:rsidRDefault="00351C36" w:rsidP="00351C36">
      <w:pPr>
        <w:rPr>
          <w:rFonts w:ascii="Times New Roman" w:hAnsi="Times New Roman" w:cs="Times New Roman"/>
        </w:rPr>
      </w:pPr>
      <w:r w:rsidRPr="00351C36">
        <w:rPr>
          <w:rFonts w:ascii="Times New Roman" w:hAnsi="Times New Roman" w:cs="Times New Roman"/>
        </w:rPr>
        <w:t>En ce qui concerne la contribution de l’employeur, ainsi que celle du salarié en cas de partage de la prise en charge : La cotisation et son financement sont maintenus pendant toute la période de suspension du contrat de travail indemnisée dans les conditions précisées aux articles 5.1 et 5.2 de la présente.</w:t>
      </w:r>
    </w:p>
    <w:p w14:paraId="2A214A15" w14:textId="77777777" w:rsidR="00985F71" w:rsidRPr="00351C36" w:rsidRDefault="00985F71" w:rsidP="00351C36">
      <w:pPr>
        <w:rPr>
          <w:rFonts w:ascii="Times New Roman" w:hAnsi="Times New Roman" w:cs="Times New Roman"/>
        </w:rPr>
      </w:pPr>
    </w:p>
    <w:p w14:paraId="5A23D00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7.2 Période de suspension ne donnant pas lieu à indemnisation</w:t>
      </w:r>
    </w:p>
    <w:p w14:paraId="2AEFC86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Dans les autres cas de suspension (par ex. congés sabbatique, congé parental d’éducation, congé individuel de formation, …), les garanties ne seront plus maintenues. Le salarié ne sera donc plus couvert par le régime. </w:t>
      </w:r>
    </w:p>
    <w:p w14:paraId="4BE7CB91" w14:textId="77777777" w:rsidR="00985F71" w:rsidRDefault="00985F71" w:rsidP="00351C36">
      <w:pPr>
        <w:rPr>
          <w:rFonts w:ascii="Times New Roman" w:hAnsi="Times New Roman" w:cs="Times New Roman"/>
        </w:rPr>
      </w:pPr>
    </w:p>
    <w:p w14:paraId="167963B4"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 xml:space="preserve">Article 8 – Effet, Durée </w:t>
      </w:r>
    </w:p>
    <w:p w14:paraId="7CA4EBE5"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w:t>
      </w:r>
      <w:r w:rsidR="00985F71">
        <w:rPr>
          <w:rFonts w:ascii="Times New Roman" w:hAnsi="Times New Roman" w:cs="Times New Roman"/>
        </w:rPr>
        <w:t xml:space="preserve"> présente décision unilatérale </w:t>
      </w:r>
      <w:r w:rsidRPr="00351C36">
        <w:rPr>
          <w:rFonts w:ascii="Times New Roman" w:hAnsi="Times New Roman" w:cs="Times New Roman"/>
        </w:rPr>
        <w:t xml:space="preserve">prend effet à compter du </w:t>
      </w:r>
      <w:r w:rsidR="00985F71">
        <w:rPr>
          <w:rFonts w:ascii="Times New Roman" w:hAnsi="Times New Roman" w:cs="Times New Roman"/>
        </w:rPr>
        <w:t>__/__/____ et</w:t>
      </w:r>
      <w:r w:rsidRPr="00351C36">
        <w:rPr>
          <w:rFonts w:ascii="Times New Roman" w:hAnsi="Times New Roman" w:cs="Times New Roman"/>
        </w:rPr>
        <w:t xml:space="preserve"> est à durée indéterminée.</w:t>
      </w:r>
    </w:p>
    <w:p w14:paraId="5DFAA8F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Elle pourra être modifiée ou dénoncée à tout moment, conformément à la procédure jurisprudentielle prévue pour la modification et la dénonciation des usages et engagements unilatéraux de l’employeur en vigueur à cette date, soit à condition :</w:t>
      </w:r>
    </w:p>
    <w:p w14:paraId="7431512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lastRenderedPageBreak/>
        <w:t>-</w:t>
      </w:r>
      <w:r w:rsidRPr="00351C36">
        <w:rPr>
          <w:rFonts w:ascii="Times New Roman" w:hAnsi="Times New Roman" w:cs="Times New Roman"/>
        </w:rPr>
        <w:tab/>
        <w:t>d’informer préalablement individuellement chaque membre du personnel concerné,</w:t>
      </w:r>
    </w:p>
    <w:p w14:paraId="2303AA0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d’informer préalablement les représentants du personnel,</w:t>
      </w:r>
    </w:p>
    <w:p w14:paraId="5E9D91A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de respecter un délai de préavis suffisant</w:t>
      </w:r>
    </w:p>
    <w:p w14:paraId="5DE96A5D" w14:textId="77777777" w:rsidR="00351C36" w:rsidRPr="00351C36" w:rsidRDefault="00351C36" w:rsidP="00351C36">
      <w:pPr>
        <w:rPr>
          <w:rFonts w:ascii="Times New Roman" w:hAnsi="Times New Roman" w:cs="Times New Roman"/>
        </w:rPr>
      </w:pPr>
    </w:p>
    <w:p w14:paraId="5EA2628D"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Article 9 – Remise au personnel</w:t>
      </w:r>
    </w:p>
    <w:p w14:paraId="51A1A00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La présente décision est notifiée à chacun des bénéficiaires par l’intermédiaire de la remise d’une copie de cette décision.   </w:t>
      </w:r>
    </w:p>
    <w:p w14:paraId="408593C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En sa qualité de souscripteur, l’entreprise remet également à chaque participant et à tout nouvel embauché, la notice d'information rédigée par l'organisme assureur détaillant notamment les garanties et leurs modalités d’application. Il en sera de même lors de chaque modification des garanties.   </w:t>
      </w:r>
    </w:p>
    <w:p w14:paraId="5F82DB3C" w14:textId="77777777" w:rsidR="00351C36" w:rsidRPr="00351C36" w:rsidRDefault="00351C36" w:rsidP="00351C36">
      <w:pPr>
        <w:rPr>
          <w:rFonts w:ascii="Times New Roman" w:hAnsi="Times New Roman" w:cs="Times New Roman"/>
        </w:rPr>
      </w:pPr>
    </w:p>
    <w:p w14:paraId="3A21718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Fait à ……………………………………… le …………………….. 20 ……..</w:t>
      </w:r>
    </w:p>
    <w:p w14:paraId="300C1A23" w14:textId="77777777" w:rsidR="00351C36" w:rsidRPr="00351C36" w:rsidRDefault="00985F71" w:rsidP="00351C36">
      <w:pPr>
        <w:rPr>
          <w:rFonts w:ascii="Times New Roman" w:hAnsi="Times New Roman" w:cs="Times New Roman"/>
        </w:rPr>
      </w:pPr>
      <w:r>
        <w:rPr>
          <w:rFonts w:ascii="Times New Roman" w:hAnsi="Times New Roman" w:cs="Times New Roman"/>
        </w:rPr>
        <w:t>P</w:t>
      </w:r>
      <w:r w:rsidR="00351C36" w:rsidRPr="00351C36">
        <w:rPr>
          <w:rFonts w:ascii="Times New Roman" w:hAnsi="Times New Roman" w:cs="Times New Roman"/>
        </w:rPr>
        <w:t>our la Société _________</w:t>
      </w:r>
    </w:p>
    <w:p w14:paraId="5B53740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représentée par ______________</w:t>
      </w:r>
    </w:p>
    <w:p w14:paraId="2B96023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SIGNATURE :</w:t>
      </w:r>
    </w:p>
    <w:p w14:paraId="34DEAB47" w14:textId="77777777" w:rsidR="00351C36" w:rsidRPr="00351C36" w:rsidRDefault="00351C36" w:rsidP="00351C36">
      <w:pPr>
        <w:rPr>
          <w:rFonts w:ascii="Times New Roman" w:hAnsi="Times New Roman" w:cs="Times New Roman"/>
        </w:rPr>
      </w:pPr>
    </w:p>
    <w:p w14:paraId="5D5D9357" w14:textId="77777777" w:rsidR="00351C36" w:rsidRPr="00351C36" w:rsidRDefault="00351C36" w:rsidP="00351C36">
      <w:pPr>
        <w:rPr>
          <w:rFonts w:ascii="Times New Roman" w:hAnsi="Times New Roman" w:cs="Times New Roman"/>
        </w:rPr>
      </w:pPr>
    </w:p>
    <w:p w14:paraId="69EA548F" w14:textId="77777777" w:rsidR="00351C36" w:rsidRPr="00351C36" w:rsidRDefault="00351C36" w:rsidP="00351C36">
      <w:pPr>
        <w:rPr>
          <w:rFonts w:ascii="Times New Roman" w:hAnsi="Times New Roman" w:cs="Times New Roman"/>
        </w:rPr>
      </w:pPr>
    </w:p>
    <w:p w14:paraId="5DBAD7A0" w14:textId="77777777" w:rsidR="005B0510" w:rsidRPr="00351C36" w:rsidRDefault="005B0510">
      <w:pPr>
        <w:rPr>
          <w:rFonts w:ascii="Times New Roman" w:hAnsi="Times New Roman" w:cs="Times New Roman"/>
        </w:rPr>
      </w:pPr>
    </w:p>
    <w:sectPr w:rsidR="005B0510" w:rsidRPr="00351C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DD3C" w14:textId="77777777" w:rsidR="00252F05" w:rsidRDefault="00252F05" w:rsidP="00985F71">
      <w:pPr>
        <w:spacing w:after="0" w:line="240" w:lineRule="auto"/>
      </w:pPr>
      <w:r>
        <w:separator/>
      </w:r>
    </w:p>
  </w:endnote>
  <w:endnote w:type="continuationSeparator" w:id="0">
    <w:p w14:paraId="28CADFDE" w14:textId="77777777" w:rsidR="00252F05" w:rsidRDefault="00252F05" w:rsidP="009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6F8" w14:textId="77777777" w:rsidR="00985F71" w:rsidRDefault="00985F71">
    <w:pPr>
      <w:pStyle w:val="Pieddepage"/>
    </w:pPr>
    <w:r>
      <w:rPr>
        <w:noProof/>
        <w:lang w:eastAsia="fr-FR"/>
      </w:rPr>
      <mc:AlternateContent>
        <mc:Choice Requires="wps">
          <w:drawing>
            <wp:anchor distT="0" distB="0" distL="114300" distR="114300" simplePos="0" relativeHeight="251659264" behindDoc="0" locked="0" layoutInCell="0" allowOverlap="1" wp14:anchorId="57069E13" wp14:editId="33EB1213">
              <wp:simplePos x="0" y="0"/>
              <wp:positionH relativeFrom="page">
                <wp:posOffset>0</wp:posOffset>
              </wp:positionH>
              <wp:positionV relativeFrom="page">
                <wp:posOffset>10227945</wp:posOffset>
              </wp:positionV>
              <wp:extent cx="7560310" cy="273050"/>
              <wp:effectExtent l="0" t="0" r="0" b="12700"/>
              <wp:wrapNone/>
              <wp:docPr id="1" name="MSIPCMaa2b40bcaad3685f0152e6c9" descr="{&quot;HashCode&quot;:15481750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2E34" w14:textId="77777777" w:rsidR="00985F71" w:rsidRPr="00985F71" w:rsidRDefault="00985F71" w:rsidP="00985F71">
                          <w:pPr>
                            <w:spacing w:after="0"/>
                            <w:jc w:val="center"/>
                            <w:rPr>
                              <w:rFonts w:ascii="Calibri" w:hAnsi="Calibri" w:cs="Calibri"/>
                              <w:color w:val="000000"/>
                              <w:sz w:val="20"/>
                            </w:rPr>
                          </w:pPr>
                          <w:r w:rsidRPr="00985F71">
                            <w:rPr>
                              <w:rFonts w:ascii="Calibri" w:hAnsi="Calibri" w:cs="Calibri"/>
                              <w:color w:val="000000"/>
                              <w:sz w:val="20"/>
                            </w:rPr>
                            <w:t>C1 -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069E13" id="_x0000_t202" coordsize="21600,21600" o:spt="202" path="m,l,21600r21600,l21600,xe">
              <v:stroke joinstyle="miter"/>
              <v:path gradientshapeok="t" o:connecttype="rect"/>
            </v:shapetype>
            <v:shape id="MSIPCMaa2b40bcaad3685f0152e6c9" o:spid="_x0000_s1026" type="#_x0000_t202" alt="{&quot;HashCode&quot;:154817503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3CFwMAADY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VRW3CFwMAADYGAAAOAAAAAAAAAAAAAAAA&#10;AC4CAABkcnMvZTJvRG9jLnhtbFBLAQItABQABgAIAAAAIQCf1UHs3wAAAAsBAAAPAAAAAAAAAAAA&#10;AAAAAHEFAABkcnMvZG93bnJldi54bWxQSwUGAAAAAAQABADzAAAAfQYAAAAA&#10;" o:allowincell="f" filled="f" stroked="f" strokeweight=".5pt">
              <v:fill o:detectmouseclick="t"/>
              <v:textbox inset=",0,,0">
                <w:txbxContent>
                  <w:p w14:paraId="5C212E34" w14:textId="77777777" w:rsidR="00985F71" w:rsidRPr="00985F71" w:rsidRDefault="00985F71" w:rsidP="00985F71">
                    <w:pPr>
                      <w:spacing w:after="0"/>
                      <w:jc w:val="center"/>
                      <w:rPr>
                        <w:rFonts w:ascii="Calibri" w:hAnsi="Calibri" w:cs="Calibri"/>
                        <w:color w:val="000000"/>
                        <w:sz w:val="20"/>
                      </w:rPr>
                    </w:pPr>
                    <w:r w:rsidRPr="00985F71">
                      <w:rPr>
                        <w:rFonts w:ascii="Calibri" w:hAnsi="Calibri" w:cs="Calibri"/>
                        <w:color w:val="000000"/>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2D20" w14:textId="77777777" w:rsidR="00252F05" w:rsidRDefault="00252F05" w:rsidP="00985F71">
      <w:pPr>
        <w:spacing w:after="0" w:line="240" w:lineRule="auto"/>
      </w:pPr>
      <w:r>
        <w:separator/>
      </w:r>
    </w:p>
  </w:footnote>
  <w:footnote w:type="continuationSeparator" w:id="0">
    <w:p w14:paraId="0EDE894D" w14:textId="77777777" w:rsidR="00252F05" w:rsidRDefault="00252F05" w:rsidP="0098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4455"/>
    <w:multiLevelType w:val="hybridMultilevel"/>
    <w:tmpl w:val="1B4A31FC"/>
    <w:lvl w:ilvl="0" w:tplc="4F0CE4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36"/>
    <w:rsid w:val="000F7DD0"/>
    <w:rsid w:val="001E0280"/>
    <w:rsid w:val="00252F05"/>
    <w:rsid w:val="00351C36"/>
    <w:rsid w:val="005B0510"/>
    <w:rsid w:val="005F24DD"/>
    <w:rsid w:val="005F64DD"/>
    <w:rsid w:val="006B6AE1"/>
    <w:rsid w:val="00846418"/>
    <w:rsid w:val="0096001A"/>
    <w:rsid w:val="00985F71"/>
    <w:rsid w:val="009F7DAC"/>
    <w:rsid w:val="00CA60F2"/>
    <w:rsid w:val="00DF1D3A"/>
    <w:rsid w:val="00E515EF"/>
    <w:rsid w:val="00F50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70219"/>
  <w15:chartTrackingRefBased/>
  <w15:docId w15:val="{51FE23D2-09E0-4C2D-B99E-7D4D37E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C36"/>
    <w:pPr>
      <w:ind w:left="720"/>
      <w:contextualSpacing/>
    </w:pPr>
  </w:style>
  <w:style w:type="character" w:styleId="Marquedecommentaire">
    <w:name w:val="annotation reference"/>
    <w:basedOn w:val="Policepardfaut"/>
    <w:uiPriority w:val="99"/>
    <w:semiHidden/>
    <w:unhideWhenUsed/>
    <w:rsid w:val="00985F71"/>
    <w:rPr>
      <w:sz w:val="16"/>
      <w:szCs w:val="16"/>
    </w:rPr>
  </w:style>
  <w:style w:type="paragraph" w:styleId="Commentaire">
    <w:name w:val="annotation text"/>
    <w:basedOn w:val="Normal"/>
    <w:link w:val="CommentaireCar"/>
    <w:uiPriority w:val="99"/>
    <w:semiHidden/>
    <w:unhideWhenUsed/>
    <w:rsid w:val="00985F71"/>
    <w:pPr>
      <w:spacing w:line="240" w:lineRule="auto"/>
    </w:pPr>
    <w:rPr>
      <w:sz w:val="20"/>
      <w:szCs w:val="20"/>
    </w:rPr>
  </w:style>
  <w:style w:type="character" w:customStyle="1" w:styleId="CommentaireCar">
    <w:name w:val="Commentaire Car"/>
    <w:basedOn w:val="Policepardfaut"/>
    <w:link w:val="Commentaire"/>
    <w:uiPriority w:val="99"/>
    <w:semiHidden/>
    <w:rsid w:val="00985F71"/>
    <w:rPr>
      <w:sz w:val="20"/>
      <w:szCs w:val="20"/>
    </w:rPr>
  </w:style>
  <w:style w:type="paragraph" w:styleId="Objetducommentaire">
    <w:name w:val="annotation subject"/>
    <w:basedOn w:val="Commentaire"/>
    <w:next w:val="Commentaire"/>
    <w:link w:val="ObjetducommentaireCar"/>
    <w:uiPriority w:val="99"/>
    <w:semiHidden/>
    <w:unhideWhenUsed/>
    <w:rsid w:val="00985F71"/>
    <w:rPr>
      <w:b/>
      <w:bCs/>
    </w:rPr>
  </w:style>
  <w:style w:type="character" w:customStyle="1" w:styleId="ObjetducommentaireCar">
    <w:name w:val="Objet du commentaire Car"/>
    <w:basedOn w:val="CommentaireCar"/>
    <w:link w:val="Objetducommentaire"/>
    <w:uiPriority w:val="99"/>
    <w:semiHidden/>
    <w:rsid w:val="00985F71"/>
    <w:rPr>
      <w:b/>
      <w:bCs/>
      <w:sz w:val="20"/>
      <w:szCs w:val="20"/>
    </w:rPr>
  </w:style>
  <w:style w:type="paragraph" w:styleId="Textedebulles">
    <w:name w:val="Balloon Text"/>
    <w:basedOn w:val="Normal"/>
    <w:link w:val="TextedebullesCar"/>
    <w:uiPriority w:val="99"/>
    <w:semiHidden/>
    <w:unhideWhenUsed/>
    <w:rsid w:val="00985F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F71"/>
    <w:rPr>
      <w:rFonts w:ascii="Segoe UI" w:hAnsi="Segoe UI" w:cs="Segoe UI"/>
      <w:sz w:val="18"/>
      <w:szCs w:val="18"/>
    </w:rPr>
  </w:style>
  <w:style w:type="paragraph" w:styleId="En-tte">
    <w:name w:val="header"/>
    <w:basedOn w:val="Normal"/>
    <w:link w:val="En-tteCar"/>
    <w:uiPriority w:val="99"/>
    <w:unhideWhenUsed/>
    <w:rsid w:val="00985F71"/>
    <w:pPr>
      <w:tabs>
        <w:tab w:val="center" w:pos="4536"/>
        <w:tab w:val="right" w:pos="9072"/>
      </w:tabs>
      <w:spacing w:after="0" w:line="240" w:lineRule="auto"/>
    </w:pPr>
  </w:style>
  <w:style w:type="character" w:customStyle="1" w:styleId="En-tteCar">
    <w:name w:val="En-tête Car"/>
    <w:basedOn w:val="Policepardfaut"/>
    <w:link w:val="En-tte"/>
    <w:uiPriority w:val="99"/>
    <w:rsid w:val="00985F71"/>
  </w:style>
  <w:style w:type="paragraph" w:styleId="Pieddepage">
    <w:name w:val="footer"/>
    <w:basedOn w:val="Normal"/>
    <w:link w:val="PieddepageCar"/>
    <w:uiPriority w:val="99"/>
    <w:unhideWhenUsed/>
    <w:rsid w:val="00985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SWISSLIFE</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CATTOIRE Guillaume</dc:creator>
  <cp:keywords/>
  <dc:description/>
  <cp:lastModifiedBy>Jef LINARES</cp:lastModifiedBy>
  <cp:revision>4</cp:revision>
  <dcterms:created xsi:type="dcterms:W3CDTF">2022-01-04T11:08:00Z</dcterms:created>
  <dcterms:modified xsi:type="dcterms:W3CDTF">2022-01-19T10:44:00Z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3d755d-5746-41ac-a1a9-5c4a3680df86_Enabled">
    <vt:lpwstr>true</vt:lpwstr>
  </property>
  <property fmtid="{D5CDD505-2E9C-101B-9397-08002B2CF9AE}" pid="3" name="MSIP_Label_ae3d755d-5746-41ac-a1a9-5c4a3680df86_SetDate">
    <vt:lpwstr>2022-01-04T11:10:30Z</vt:lpwstr>
  </property>
  <property fmtid="{D5CDD505-2E9C-101B-9397-08002B2CF9AE}" pid="4" name="MSIP_Label_ae3d755d-5746-41ac-a1a9-5c4a3680df86_Method">
    <vt:lpwstr>Privileged</vt:lpwstr>
  </property>
  <property fmtid="{D5CDD505-2E9C-101B-9397-08002B2CF9AE}" pid="5" name="MSIP_Label_ae3d755d-5746-41ac-a1a9-5c4a3680df86_Name">
    <vt:lpwstr>Interne</vt:lpwstr>
  </property>
  <property fmtid="{D5CDD505-2E9C-101B-9397-08002B2CF9AE}" pid="6" name="MSIP_Label_ae3d755d-5746-41ac-a1a9-5c4a3680df86_SiteId">
    <vt:lpwstr>5a2f4072-c135-4375-b2cc-b4239f6832d4</vt:lpwstr>
  </property>
  <property fmtid="{D5CDD505-2E9C-101B-9397-08002B2CF9AE}" pid="7" name="MSIP_Label_ae3d755d-5746-41ac-a1a9-5c4a3680df86_ActionId">
    <vt:lpwstr>15228375-ceda-44bf-af92-9413c1293c5c</vt:lpwstr>
  </property>
  <property fmtid="{D5CDD505-2E9C-101B-9397-08002B2CF9AE}" pid="8" name="MSIP_Label_ae3d755d-5746-41ac-a1a9-5c4a3680df86_ContentBits">
    <vt:lpwstr>2</vt:lpwstr>
  </property>
</Properties>
</file>